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rPr/>
      </w:pPr>
      <w:r w:rsidDel="00000000" w:rsidR="00000000" w:rsidRPr="00000000">
        <w:drawing>
          <wp:inline distB="0" distT="0" distL="0" distR="0">
            <wp:extent cx="1714500" cy="724728"/>
            <wp:effectExtent b="0" l="0" r="0" t="0"/>
            <wp:docPr descr="Macintosh HD:Users:pk1811:Dropbox:RCSU 2014-2015:Marketing:Logos:RCSU Logo:Colour:PNGs - White Background:RCSU Both Black.png" id="1" name="image02.png"/>
            <a:graphic>
              <a:graphicData uri="http://schemas.openxmlformats.org/drawingml/2006/picture">
                <pic:pic>
                  <pic:nvPicPr>
                    <pic:cNvPr descr="Macintosh HD:Users:pk1811:Dropbox:RCSU 2014-2015:Marketing:Logos:RCSU Logo:Colour:PNGs - White Background:RCSU Both Black.png" id="0" name="image02.png"/>
                    <pic:cNvPicPr preferRelativeResize="0"/>
                  </pic:nvPicPr>
                  <pic:blipFill>
                    <a:blip r:embed="rId5"/>
                    <a:srcRect b="0" l="0" r="0" t="0"/>
                    <a:stretch>
                      <a:fillRect/>
                    </a:stretch>
                  </pic:blipFill>
                  <pic:spPr>
                    <a:xfrm>
                      <a:off x="0" y="0"/>
                      <a:ext cx="1714500" cy="724728"/>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0"/>
          <w:sz w:val="24"/>
          <w:szCs w:val="24"/>
          <w:rtl w:val="0"/>
        </w:rPr>
        <w:t xml:space="preserve">Royal College of Science Union</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Fonts w:ascii="Arial" w:cs="Arial" w:eastAsia="Arial" w:hAnsi="Arial"/>
          <w:b w:val="1"/>
          <w:sz w:val="24"/>
          <w:szCs w:val="24"/>
          <w:rtl w:val="0"/>
        </w:rPr>
        <w:t xml:space="preserve">Agenda of the </w:t>
      </w:r>
      <w:r w:rsidDel="00000000" w:rsidR="00000000" w:rsidRPr="00000000">
        <w:rPr>
          <w:b w:val="1"/>
          <w:rtl w:val="0"/>
        </w:rPr>
        <w:t xml:space="preserve">2nd</w:t>
      </w:r>
      <w:r w:rsidDel="00000000" w:rsidR="00000000" w:rsidRPr="00000000">
        <w:rPr>
          <w:rFonts w:ascii="Arial" w:cs="Arial" w:eastAsia="Arial" w:hAnsi="Arial"/>
          <w:b w:val="1"/>
          <w:sz w:val="24"/>
          <w:szCs w:val="24"/>
          <w:rtl w:val="0"/>
        </w:rPr>
        <w:t xml:space="preserve"> meeting of the </w:t>
      </w:r>
      <w:r w:rsidDel="00000000" w:rsidR="00000000" w:rsidRPr="00000000">
        <w:rPr>
          <w:b w:val="1"/>
          <w:rtl w:val="0"/>
        </w:rPr>
        <w:t xml:space="preserve">Clubs and Activities </w:t>
      </w:r>
      <w:r w:rsidDel="00000000" w:rsidR="00000000" w:rsidRPr="00000000">
        <w:rPr>
          <w:rFonts w:ascii="Arial" w:cs="Arial" w:eastAsia="Arial" w:hAnsi="Arial"/>
          <w:b w:val="1"/>
          <w:sz w:val="24"/>
          <w:szCs w:val="24"/>
          <w:rtl w:val="0"/>
        </w:rPr>
        <w:t xml:space="preserve">Committee</w:t>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0"/>
          <w:sz w:val="24"/>
          <w:szCs w:val="24"/>
          <w:rtl w:val="0"/>
        </w:rPr>
        <w:t xml:space="preserve">To be held at </w:t>
      </w:r>
      <w:r w:rsidDel="00000000" w:rsidR="00000000" w:rsidRPr="00000000">
        <w:rPr>
          <w:rtl w:val="0"/>
        </w:rPr>
        <w:t xml:space="preserve">19</w:t>
      </w:r>
      <w:r w:rsidDel="00000000" w:rsidR="00000000" w:rsidRPr="00000000">
        <w:rPr>
          <w:rFonts w:ascii="Arial" w:cs="Arial" w:eastAsia="Arial" w:hAnsi="Arial"/>
          <w:b w:val="0"/>
          <w:sz w:val="24"/>
          <w:szCs w:val="24"/>
          <w:rtl w:val="0"/>
        </w:rPr>
        <w:t xml:space="preserve">:</w:t>
      </w:r>
      <w:r w:rsidDel="00000000" w:rsidR="00000000" w:rsidRPr="00000000">
        <w:rPr>
          <w:rtl w:val="0"/>
        </w:rPr>
        <w:t xml:space="preserve">00</w:t>
      </w:r>
      <w:r w:rsidDel="00000000" w:rsidR="00000000" w:rsidRPr="00000000">
        <w:rPr>
          <w:rFonts w:ascii="Arial" w:cs="Arial" w:eastAsia="Arial" w:hAnsi="Arial"/>
          <w:b w:val="0"/>
          <w:sz w:val="24"/>
          <w:szCs w:val="24"/>
          <w:rtl w:val="0"/>
        </w:rPr>
        <w:t xml:space="preserve"> on </w:t>
      </w:r>
      <w:r w:rsidDel="00000000" w:rsidR="00000000" w:rsidRPr="00000000">
        <w:rPr>
          <w:rtl w:val="0"/>
        </w:rPr>
        <w:t xml:space="preserve">30</w:t>
      </w:r>
      <w:r w:rsidDel="00000000" w:rsidR="00000000" w:rsidRPr="00000000">
        <w:rPr>
          <w:rFonts w:ascii="Arial" w:cs="Arial" w:eastAsia="Arial" w:hAnsi="Arial"/>
          <w:b w:val="0"/>
          <w:sz w:val="24"/>
          <w:szCs w:val="24"/>
          <w:rtl w:val="0"/>
        </w:rPr>
        <w:t xml:space="preserve">th </w:t>
      </w:r>
      <w:r w:rsidDel="00000000" w:rsidR="00000000" w:rsidRPr="00000000">
        <w:rPr>
          <w:rtl w:val="0"/>
        </w:rPr>
        <w:t xml:space="preserve">November</w:t>
      </w:r>
      <w:r w:rsidDel="00000000" w:rsidR="00000000" w:rsidRPr="00000000">
        <w:rPr>
          <w:rFonts w:ascii="Arial" w:cs="Arial" w:eastAsia="Arial" w:hAnsi="Arial"/>
          <w:b w:val="0"/>
          <w:sz w:val="24"/>
          <w:szCs w:val="24"/>
          <w:rtl w:val="0"/>
        </w:rPr>
        <w:t xml:space="preserve"> 20</w:t>
      </w:r>
      <w:r w:rsidDel="00000000" w:rsidR="00000000" w:rsidRPr="00000000">
        <w:rPr>
          <w:rtl w:val="0"/>
        </w:rPr>
        <w:t xml:space="preserve">16</w:t>
      </w:r>
      <w:r w:rsidDel="00000000" w:rsidR="00000000" w:rsidRPr="00000000">
        <w:rPr>
          <w:rFonts w:ascii="Arial" w:cs="Arial" w:eastAsia="Arial" w:hAnsi="Arial"/>
          <w:b w:val="0"/>
          <w:sz w:val="24"/>
          <w:szCs w:val="24"/>
          <w:rtl w:val="0"/>
        </w:rPr>
        <w:t xml:space="preserve"> at the RCSU Office (Sherfield 214D)</w:t>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1"/>
          <w:sz w:val="24"/>
          <w:szCs w:val="24"/>
          <w:rtl w:val="0"/>
        </w:rPr>
        <w:t xml:space="preserve">Chair:</w:t>
        <w:tab/>
      </w:r>
      <w:r w:rsidDel="00000000" w:rsidR="00000000" w:rsidRPr="00000000">
        <w:rPr>
          <w:rFonts w:ascii="Arial" w:cs="Arial" w:eastAsia="Arial" w:hAnsi="Arial"/>
          <w:b w:val="0"/>
          <w:sz w:val="24"/>
          <w:szCs w:val="24"/>
          <w:rtl w:val="0"/>
        </w:rPr>
        <w:tab/>
      </w:r>
      <w:r w:rsidDel="00000000" w:rsidR="00000000" w:rsidRPr="00000000">
        <w:rPr>
          <w:rtl w:val="0"/>
        </w:rPr>
        <w:t xml:space="preserve">Griffin Farrow </w:t>
      </w:r>
      <w:r w:rsidDel="00000000" w:rsidR="00000000" w:rsidRPr="00000000">
        <w:rPr>
          <w:rFonts w:ascii="Arial" w:cs="Arial" w:eastAsia="Arial" w:hAnsi="Arial"/>
          <w:b w:val="0"/>
          <w:sz w:val="24"/>
          <w:szCs w:val="24"/>
          <w:rtl w:val="0"/>
        </w:rPr>
        <w:t xml:space="preserve">– </w:t>
      </w:r>
      <w:r w:rsidDel="00000000" w:rsidR="00000000" w:rsidRPr="00000000">
        <w:rPr>
          <w:rtl w:val="0"/>
        </w:rPr>
        <w:t xml:space="preserve">RCSU Honorary Junior Treasurer</w:t>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1"/>
          <w:sz w:val="24"/>
          <w:szCs w:val="24"/>
          <w:rtl w:val="0"/>
        </w:rPr>
        <w:t xml:space="preserve">Clerk:</w:t>
      </w:r>
      <w:r w:rsidDel="00000000" w:rsidR="00000000" w:rsidRPr="00000000">
        <w:rPr>
          <w:rFonts w:ascii="Arial" w:cs="Arial" w:eastAsia="Arial" w:hAnsi="Arial"/>
          <w:b w:val="0"/>
          <w:sz w:val="24"/>
          <w:szCs w:val="24"/>
          <w:rtl w:val="0"/>
        </w:rPr>
        <w:tab/>
        <w:tab/>
      </w:r>
      <w:r w:rsidDel="00000000" w:rsidR="00000000" w:rsidRPr="00000000">
        <w:rPr>
          <w:rtl w:val="0"/>
        </w:rPr>
        <w:t xml:space="preserve">Michael Edwards</w:t>
      </w:r>
      <w:r w:rsidDel="00000000" w:rsidR="00000000" w:rsidRPr="00000000">
        <w:rPr>
          <w:rFonts w:ascii="Arial" w:cs="Arial" w:eastAsia="Arial" w:hAnsi="Arial"/>
          <w:b w:val="0"/>
          <w:sz w:val="24"/>
          <w:szCs w:val="24"/>
          <w:rtl w:val="0"/>
        </w:rPr>
        <w:t xml:space="preserve"> – RCSU Honorary Secretary</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1"/>
          <w:sz w:val="24"/>
          <w:szCs w:val="24"/>
          <w:rtl w:val="0"/>
        </w:rPr>
        <w:t xml:space="preserve">Attendees:</w:t>
      </w:r>
      <w:r w:rsidDel="00000000" w:rsidR="00000000" w:rsidRPr="00000000">
        <w:rPr>
          <w:rtl w:val="0"/>
        </w:rPr>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Lloyd James - RCSU President (LJ)</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Jonathan Risley – BioChemSoc President (JR)</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Stephen Davies – BioChemSoc Treasurer (SD)</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Iram Cook-Monie – BioSoc President (ICM)</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Tessa Caussyram – BioSoc Treasurer (TC)</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Cat Saunders – ChemSoc President (CS)</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Min-Woo Hong – ChemSoc Treasurer (MWH)</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Michael Suarez - ChemSoc Secretary (MS)</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Harrison Zhu – MathSoc President (HZ)</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Abhishek Mukherjee – MathSoc Treasurer (AM)</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Thomas Waite – PhySoc Chair (TW)</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Fraser Goldsworth – PhySoc Treasurer (FG)</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Laura de Arroyo Garcia - SynBIC Chair (LAG)</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David Todd-Jones - SynBIC Vice Chair (DTJ)</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Fonts w:ascii="Arial" w:cs="Arial" w:eastAsia="Arial" w:hAnsi="Arial"/>
          <w:b w:val="1"/>
          <w:sz w:val="24"/>
          <w:szCs w:val="24"/>
          <w:rtl w:val="0"/>
        </w:rPr>
        <w:t xml:space="preserve">Apologies received from:</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pBdr/>
        <w:spacing w:after="0" w:before="0" w:line="240" w:lineRule="auto"/>
        <w:contextualSpacing w:val="0"/>
        <w:rPr>
          <w:b w:val="1"/>
          <w:u w:val="single"/>
        </w:rPr>
      </w:pPr>
      <w:r w:rsidDel="00000000" w:rsidR="00000000" w:rsidRPr="00000000">
        <w:rPr>
          <w:rFonts w:ascii="Arial" w:cs="Arial" w:eastAsia="Arial" w:hAnsi="Arial"/>
          <w:b w:val="1"/>
          <w:sz w:val="24"/>
          <w:szCs w:val="24"/>
          <w:u w:val="single"/>
          <w:rtl w:val="0"/>
        </w:rPr>
        <w:t xml:space="preserve">MEETING AGENDA:</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Chair’s Welcome</w:t>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Approval of the Minutes of the last meeting of the </w:t>
      </w:r>
      <w:r w:rsidDel="00000000" w:rsidR="00000000" w:rsidRPr="00000000">
        <w:rPr>
          <w:rtl w:val="0"/>
        </w:rPr>
        <w:t xml:space="preserve">C&amp;A </w:t>
      </w:r>
      <w:r w:rsidDel="00000000" w:rsidR="00000000" w:rsidRPr="00000000">
        <w:rPr>
          <w:rFonts w:ascii="Arial" w:cs="Arial" w:eastAsia="Arial" w:hAnsi="Arial"/>
          <w:b w:val="0"/>
          <w:sz w:val="24"/>
          <w:szCs w:val="24"/>
          <w:rtl w:val="0"/>
        </w:rPr>
        <w:t xml:space="preserve">Committee</w:t>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Matters Arising</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1"/>
          <w:numId w:val="1"/>
        </w:numPr>
        <w:pBdr/>
        <w:spacing w:after="0" w:before="0" w:line="240" w:lineRule="auto"/>
        <w:ind w:left="1440" w:hanging="360"/>
        <w:contextualSpacing w:val="1"/>
        <w:rPr>
          <w:u w:val="none"/>
        </w:rPr>
      </w:pPr>
      <w:r w:rsidDel="00000000" w:rsidR="00000000" w:rsidRPr="00000000">
        <w:rPr>
          <w:rtl w:val="0"/>
        </w:rPr>
        <w:t xml:space="preserve">RCSU Publicity and DepSocs - LJ</w:t>
      </w:r>
    </w:p>
    <w:p w:rsidR="00000000" w:rsidDel="00000000" w:rsidP="00000000" w:rsidRDefault="00000000" w:rsidRPr="00000000">
      <w:pPr>
        <w:pBd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pPr>
        <w:numPr>
          <w:ilvl w:val="1"/>
          <w:numId w:val="1"/>
        </w:numPr>
        <w:pBdr/>
        <w:spacing w:after="0" w:before="0" w:line="240" w:lineRule="auto"/>
        <w:ind w:left="1440" w:hanging="360"/>
        <w:contextualSpacing w:val="1"/>
        <w:rPr>
          <w:u w:val="none"/>
        </w:rPr>
      </w:pPr>
      <w:r w:rsidDel="00000000" w:rsidR="00000000" w:rsidRPr="00000000">
        <w:rPr>
          <w:rtl w:val="0"/>
        </w:rPr>
        <w:t xml:space="preserve">Budgeting Briefing - GF</w:t>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Fonts w:ascii="Arial" w:cs="Arial" w:eastAsia="Arial" w:hAnsi="Arial"/>
          <w:b w:val="1"/>
          <w:sz w:val="24"/>
          <w:szCs w:val="24"/>
          <w:rtl w:val="0"/>
        </w:rPr>
        <w:t xml:space="preserve">MATTERS FOR REPORT:</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pPr>
      <w:r w:rsidDel="00000000" w:rsidR="00000000" w:rsidRPr="00000000">
        <w:rPr>
          <w:rtl w:val="0"/>
        </w:rPr>
        <w:t xml:space="preserve">PhySoc - TW</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u w:val="none"/>
        </w:rPr>
      </w:pPr>
      <w:r w:rsidDel="00000000" w:rsidR="00000000" w:rsidRPr="00000000">
        <w:rPr>
          <w:rtl w:val="0"/>
        </w:rPr>
        <w:t xml:space="preserve">MathSoc - HZ</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u w:val="none"/>
        </w:rPr>
      </w:pPr>
      <w:r w:rsidDel="00000000" w:rsidR="00000000" w:rsidRPr="00000000">
        <w:rPr>
          <w:rtl w:val="0"/>
        </w:rPr>
        <w:t xml:space="preserve">BioSoc - ICM</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u w:val="none"/>
        </w:rPr>
      </w:pPr>
      <w:r w:rsidDel="00000000" w:rsidR="00000000" w:rsidRPr="00000000">
        <w:rPr>
          <w:rtl w:val="0"/>
        </w:rPr>
        <w:t xml:space="preserve">BioChemSoc - JR</w:t>
      </w:r>
    </w:p>
    <w:p w:rsidR="00000000" w:rsidDel="00000000" w:rsidP="00000000" w:rsidRDefault="00000000" w:rsidRPr="00000000">
      <w:pPr>
        <w:numPr>
          <w:ilvl w:val="0"/>
          <w:numId w:val="1"/>
        </w:numPr>
        <w:pBdr/>
        <w:spacing w:after="0" w:before="0" w:line="240" w:lineRule="auto"/>
        <w:ind w:left="720" w:hanging="360"/>
        <w:contextualSpacing w:val="1"/>
        <w:rPr>
          <w:u w:val="none"/>
        </w:rPr>
      </w:pPr>
      <w:r w:rsidDel="00000000" w:rsidR="00000000" w:rsidRPr="00000000">
        <w:rPr>
          <w:rtl w:val="0"/>
        </w:rPr>
        <w:t xml:space="preserve">ChemSoc - MS</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Fonts w:ascii="Arial" w:cs="Arial" w:eastAsia="Arial" w:hAnsi="Arial"/>
          <w:b w:val="1"/>
          <w:sz w:val="24"/>
          <w:szCs w:val="24"/>
          <w:rtl w:val="0"/>
        </w:rPr>
        <w:t xml:space="preserve">MATTERS FOR DECISION:</w:t>
      </w: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rtl w:val="0"/>
        </w:rPr>
      </w:r>
    </w:p>
    <w:p w:rsidR="00000000" w:rsidDel="00000000" w:rsidP="00000000" w:rsidRDefault="00000000" w:rsidRPr="00000000">
      <w:pPr>
        <w:numPr>
          <w:ilvl w:val="0"/>
          <w:numId w:val="1"/>
        </w:numPr>
        <w:pBd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Any Other Business</w:t>
      </w: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contextualSpacing w:val="0"/>
        <w:jc w:val="center"/>
        <w:rPr>
          <w:b w:val="1"/>
          <w:sz w:val="28"/>
          <w:szCs w:val="28"/>
          <w:u w:val="single"/>
        </w:rPr>
      </w:pPr>
      <w:r w:rsidDel="00000000" w:rsidR="00000000" w:rsidRPr="00000000">
        <w:rPr>
          <w:b w:val="1"/>
          <w:sz w:val="28"/>
          <w:szCs w:val="28"/>
          <w:u w:val="single"/>
          <w:rtl w:val="0"/>
        </w:rPr>
        <w:t xml:space="preserve">Physoc 29/11/2016: Activities and Finances Report</w:t>
      </w:r>
    </w:p>
    <w:p w:rsidR="00000000" w:rsidDel="00000000" w:rsidP="00000000" w:rsidRDefault="00000000" w:rsidRPr="00000000">
      <w:pPr>
        <w:pBdr/>
        <w:contextualSpacing w:val="0"/>
        <w:jc w:val="center"/>
        <w:rPr>
          <w:b w:val="1"/>
          <w:sz w:val="28"/>
          <w:szCs w:val="28"/>
          <w:u w:val="single"/>
        </w:rPr>
      </w:pPr>
      <w:r w:rsidDel="00000000" w:rsidR="00000000" w:rsidRPr="00000000">
        <w:rPr>
          <w:rtl w:val="0"/>
        </w:rPr>
      </w:r>
    </w:p>
    <w:p w:rsidR="00000000" w:rsidDel="00000000" w:rsidP="00000000" w:rsidRDefault="00000000" w:rsidRPr="00000000">
      <w:pPr>
        <w:pBdr/>
        <w:contextualSpacing w:val="0"/>
        <w:rPr>
          <w:b w:val="1"/>
          <w:u w:val="single"/>
        </w:rPr>
      </w:pPr>
      <w:r w:rsidDel="00000000" w:rsidR="00000000" w:rsidRPr="00000000">
        <w:rPr>
          <w:b w:val="1"/>
          <w:u w:val="single"/>
          <w:rtl w:val="0"/>
        </w:rPr>
        <w:t xml:space="preserve">Completed Activities</w:t>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Research Frontier – Space and Atmospheric Physics</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Thurs 10</w:t>
      </w:r>
      <w:r w:rsidDel="00000000" w:rsidR="00000000" w:rsidRPr="00000000">
        <w:rPr>
          <w:vertAlign w:val="superscript"/>
          <w:rtl w:val="0"/>
        </w:rPr>
        <w:t xml:space="preserve">th</w:t>
      </w:r>
      <w:r w:rsidDel="00000000" w:rsidR="00000000" w:rsidRPr="00000000">
        <w:rPr>
          <w:rtl w:val="0"/>
        </w:rPr>
        <w:t xml:space="preserve"> Nov</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Research Frontier – Plasma Physics</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Thurs 17</w:t>
      </w:r>
      <w:r w:rsidDel="00000000" w:rsidR="00000000" w:rsidRPr="00000000">
        <w:rPr>
          <w:vertAlign w:val="superscript"/>
          <w:rtl w:val="0"/>
        </w:rPr>
        <w:t xml:space="preserve">th</w:t>
      </w:r>
      <w:r w:rsidDel="00000000" w:rsidR="00000000" w:rsidRPr="00000000">
        <w:rPr>
          <w:rtl w:val="0"/>
        </w:rPr>
        <w:t xml:space="preserve"> Nov</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EY Seminar</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Weds 23</w:t>
      </w:r>
      <w:r w:rsidDel="00000000" w:rsidR="00000000" w:rsidRPr="00000000">
        <w:rPr>
          <w:vertAlign w:val="superscript"/>
          <w:rtl w:val="0"/>
        </w:rPr>
        <w:t xml:space="preserve">rd</w:t>
      </w:r>
      <w:r w:rsidDel="00000000" w:rsidR="00000000" w:rsidRPr="00000000">
        <w:rPr>
          <w:rtl w:val="0"/>
        </w:rPr>
        <w:t xml:space="preserve"> Nov</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 </w:t>
      </w:r>
      <w:r w:rsidDel="00000000" w:rsidR="00000000" w:rsidRPr="00000000">
        <w:rPr>
          <w:rtl w:val="0"/>
        </w:rPr>
        <w:t xml:space="preserve">EY seminar on the 4</w:t>
      </w:r>
      <w:r w:rsidDel="00000000" w:rsidR="00000000" w:rsidRPr="00000000">
        <w:rPr>
          <w:vertAlign w:val="superscript"/>
          <w:rtl w:val="0"/>
        </w:rPr>
        <w:t xml:space="preserve">th</w:t>
      </w:r>
      <w:r w:rsidDel="00000000" w:rsidR="00000000" w:rsidRPr="00000000">
        <w:rPr>
          <w:rtl w:val="0"/>
        </w:rPr>
        <w:t xml:space="preserve"> Industrial Revolution. Invited Physics students to attend and find out more about what EY does. ~6/7 of the ~25 students attending were from Physics</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Physoc hit up the Tri Union Takeover</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Thurs 24</w:t>
      </w:r>
      <w:r w:rsidDel="00000000" w:rsidR="00000000" w:rsidRPr="00000000">
        <w:rPr>
          <w:vertAlign w:val="superscript"/>
          <w:rtl w:val="0"/>
        </w:rPr>
        <w:t xml:space="preserve">th</w:t>
      </w:r>
      <w:r w:rsidDel="00000000" w:rsidR="00000000" w:rsidRPr="00000000">
        <w:rPr>
          <w:rtl w:val="0"/>
        </w:rPr>
        <w:t xml:space="preserve"> Nov</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w:t>
      </w:r>
      <w:r w:rsidDel="00000000" w:rsidR="00000000" w:rsidRPr="00000000">
        <w:rPr>
          <w:rtl w:val="0"/>
        </w:rPr>
        <w:t xml:space="preserve"> Event to raise awareness of the Tri Union bar night and encourage Physics students to attend</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BCG Internship Competition</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Weds 30</w:t>
      </w:r>
      <w:r w:rsidDel="00000000" w:rsidR="00000000" w:rsidRPr="00000000">
        <w:rPr>
          <w:vertAlign w:val="superscript"/>
          <w:rtl w:val="0"/>
        </w:rPr>
        <w:t xml:space="preserve">th</w:t>
      </w:r>
      <w:r w:rsidDel="00000000" w:rsidR="00000000" w:rsidRPr="00000000">
        <w:rPr>
          <w:rtl w:val="0"/>
        </w:rPr>
        <w:t xml:space="preserve"> Nov</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w:t>
      </w:r>
      <w:r w:rsidDel="00000000" w:rsidR="00000000" w:rsidRPr="00000000">
        <w:rPr>
          <w:rtl w:val="0"/>
        </w:rPr>
        <w:t xml:space="preserve"> Case study competition open to Physics students. Winning the competition grants you a fast pass to first round summer internship interviews with the firm</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b w:val="1"/>
          <w:u w:val="single"/>
        </w:rPr>
      </w:pPr>
      <w:r w:rsidDel="00000000" w:rsidR="00000000" w:rsidRPr="00000000">
        <w:rPr>
          <w:b w:val="1"/>
          <w:u w:val="single"/>
          <w:rtl w:val="0"/>
        </w:rPr>
        <w:t xml:space="preserve">Planned Activities</w:t>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Physics in Industry Talk: Rolls Royce</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Thurs 1</w:t>
      </w:r>
      <w:r w:rsidDel="00000000" w:rsidR="00000000" w:rsidRPr="00000000">
        <w:rPr>
          <w:vertAlign w:val="superscript"/>
          <w:rtl w:val="0"/>
        </w:rPr>
        <w:t xml:space="preserve">st</w:t>
      </w:r>
      <w:r w:rsidDel="00000000" w:rsidR="00000000" w:rsidRPr="00000000">
        <w:rPr>
          <w:rtl w:val="0"/>
        </w:rPr>
        <w:t xml:space="preserve"> Dec, 5 – 6pm</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 </w:t>
      </w:r>
      <w:r w:rsidDel="00000000" w:rsidR="00000000" w:rsidRPr="00000000">
        <w:rPr>
          <w:rtl w:val="0"/>
        </w:rPr>
        <w:t xml:space="preserve">Department’s physics in industry talk. Physoc will raise awareness</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Physoc go Ice Skating</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Tues 6</w:t>
      </w:r>
      <w:r w:rsidDel="00000000" w:rsidR="00000000" w:rsidRPr="00000000">
        <w:rPr>
          <w:vertAlign w:val="superscript"/>
          <w:rtl w:val="0"/>
        </w:rPr>
        <w:t xml:space="preserve">th</w:t>
      </w:r>
      <w:r w:rsidDel="00000000" w:rsidR="00000000" w:rsidRPr="00000000">
        <w:rPr>
          <w:rtl w:val="0"/>
        </w:rPr>
        <w:t xml:space="preserve"> Dec</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w:t>
      </w:r>
      <w:r w:rsidDel="00000000" w:rsidR="00000000" w:rsidRPr="00000000">
        <w:rPr>
          <w:rtl w:val="0"/>
        </w:rPr>
        <w:t xml:space="preserve"> Social event to the NHM ice skating. Physoc will buy ~20 tickets and sell to students</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Research Frontier – Condensed Matter Theory</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Thurs 8</w:t>
      </w:r>
      <w:r w:rsidDel="00000000" w:rsidR="00000000" w:rsidRPr="00000000">
        <w:rPr>
          <w:vertAlign w:val="superscript"/>
          <w:rtl w:val="0"/>
        </w:rPr>
        <w:t xml:space="preserve">th</w:t>
      </w:r>
      <w:r w:rsidDel="00000000" w:rsidR="00000000" w:rsidRPr="00000000">
        <w:rPr>
          <w:rtl w:val="0"/>
        </w:rPr>
        <w:t xml:space="preserve"> Dec</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Physoc hit up the Winter Festival</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Sat 10</w:t>
      </w:r>
      <w:r w:rsidDel="00000000" w:rsidR="00000000" w:rsidRPr="00000000">
        <w:rPr>
          <w:vertAlign w:val="superscript"/>
          <w:rtl w:val="0"/>
        </w:rPr>
        <w:t xml:space="preserve">th</w:t>
      </w:r>
      <w:r w:rsidDel="00000000" w:rsidR="00000000" w:rsidRPr="00000000">
        <w:rPr>
          <w:rtl w:val="0"/>
        </w:rPr>
        <w:t xml:space="preserve"> Dec</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 </w:t>
      </w:r>
      <w:r w:rsidDel="00000000" w:rsidR="00000000" w:rsidRPr="00000000">
        <w:rPr>
          <w:rtl w:val="0"/>
        </w:rPr>
        <w:t xml:space="preserve">Social trip to the Union and Snowsports freestyle competition in Beit quad. Physoc to provide mince pies and mulled wine prior to going</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Christmas Dinner</w:t>
      </w:r>
    </w:p>
    <w:p w:rsidR="00000000" w:rsidDel="00000000" w:rsidP="00000000" w:rsidRDefault="00000000" w:rsidRPr="00000000">
      <w:pPr>
        <w:pBdr/>
        <w:contextualSpacing w:val="0"/>
        <w:rPr/>
      </w:pPr>
      <w:r w:rsidDel="00000000" w:rsidR="00000000" w:rsidRPr="00000000">
        <w:rPr>
          <w:i w:val="1"/>
          <w:rtl w:val="0"/>
        </w:rPr>
        <w:t xml:space="preserve">Date: </w:t>
      </w:r>
      <w:r w:rsidDel="00000000" w:rsidR="00000000" w:rsidRPr="00000000">
        <w:rPr>
          <w:rtl w:val="0"/>
        </w:rPr>
        <w:t xml:space="preserve">Tues 13</w:t>
      </w:r>
      <w:r w:rsidDel="00000000" w:rsidR="00000000" w:rsidRPr="00000000">
        <w:rPr>
          <w:vertAlign w:val="superscript"/>
          <w:rtl w:val="0"/>
        </w:rPr>
        <w:t xml:space="preserve">th</w:t>
      </w:r>
      <w:r w:rsidDel="00000000" w:rsidR="00000000" w:rsidRPr="00000000">
        <w:rPr>
          <w:rtl w:val="0"/>
        </w:rPr>
        <w:t xml:space="preserve"> Dec</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w:t>
      </w:r>
      <w:r w:rsidDel="00000000" w:rsidR="00000000" w:rsidRPr="00000000">
        <w:rPr>
          <w:rtl w:val="0"/>
        </w:rPr>
        <w:t xml:space="preserve"> Christmas dinner with 150 tickets available. Ticket sales close on 29</w:t>
      </w:r>
      <w:r w:rsidDel="00000000" w:rsidR="00000000" w:rsidRPr="00000000">
        <w:rPr>
          <w:vertAlign w:val="superscript"/>
          <w:rtl w:val="0"/>
        </w:rPr>
        <w:t xml:space="preserve">th</w:t>
      </w:r>
      <w:r w:rsidDel="00000000" w:rsidR="00000000" w:rsidRPr="00000000">
        <w:rPr>
          <w:rtl w:val="0"/>
        </w:rPr>
        <w:t xml:space="preserve"> Nov and are going well, 28 student tickets left when last checked</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Joint lecture with Israeli Society</w:t>
      </w:r>
    </w:p>
    <w:p w:rsidR="00000000" w:rsidDel="00000000" w:rsidP="00000000" w:rsidRDefault="00000000" w:rsidRPr="00000000">
      <w:pPr>
        <w:pBdr/>
        <w:contextualSpacing w:val="0"/>
        <w:rPr/>
      </w:pPr>
      <w:r w:rsidDel="00000000" w:rsidR="00000000" w:rsidRPr="00000000">
        <w:rPr>
          <w:i w:val="1"/>
          <w:rtl w:val="0"/>
        </w:rPr>
        <w:t xml:space="preserve">Date:</w:t>
      </w:r>
      <w:r w:rsidDel="00000000" w:rsidR="00000000" w:rsidRPr="00000000">
        <w:rPr>
          <w:rtl w:val="0"/>
        </w:rPr>
        <w:t xml:space="preserve"> Thurs 15</w:t>
      </w:r>
      <w:r w:rsidDel="00000000" w:rsidR="00000000" w:rsidRPr="00000000">
        <w:rPr>
          <w:vertAlign w:val="superscript"/>
          <w:rtl w:val="0"/>
        </w:rPr>
        <w:t xml:space="preserve">th</w:t>
      </w:r>
      <w:r w:rsidDel="00000000" w:rsidR="00000000" w:rsidRPr="00000000">
        <w:rPr>
          <w:rtl w:val="0"/>
        </w:rPr>
        <w:t xml:space="preserve"> Dec</w:t>
      </w:r>
    </w:p>
    <w:p w:rsidR="00000000" w:rsidDel="00000000" w:rsidP="00000000" w:rsidRDefault="00000000" w:rsidRPr="00000000">
      <w:pPr>
        <w:pBdr/>
        <w:spacing w:after="0" w:before="0" w:line="240" w:lineRule="auto"/>
        <w:contextualSpacing w:val="0"/>
        <w:rPr/>
      </w:pPr>
      <w:r w:rsidDel="00000000" w:rsidR="00000000" w:rsidRPr="00000000">
        <w:rPr>
          <w:i w:val="1"/>
          <w:rtl w:val="0"/>
        </w:rPr>
        <w:t xml:space="preserve">Description: </w:t>
      </w:r>
      <w:r w:rsidDel="00000000" w:rsidR="00000000" w:rsidRPr="00000000">
        <w:rPr>
          <w:rtl w:val="0"/>
        </w:rPr>
        <w:t xml:space="preserve">Prof. Lucio Frydman is giving a talk on his research. Physoc joint hosting with Israeli society</w:t>
      </w:r>
    </w:p>
    <w:p w:rsidR="00000000" w:rsidDel="00000000" w:rsidP="00000000" w:rsidRDefault="00000000" w:rsidRPr="00000000">
      <w:pPr>
        <w:pBdr/>
        <w:spacing w:after="0" w:before="0" w:line="240" w:lineRule="auto"/>
        <w:contextualSpacing w:val="0"/>
        <w:rPr>
          <w:b w:val="1"/>
          <w:u w:val="single"/>
        </w:rPr>
      </w:pPr>
      <w:r w:rsidDel="00000000" w:rsidR="00000000" w:rsidRPr="00000000">
        <w:rPr>
          <w:b w:val="1"/>
          <w:u w:val="single"/>
          <w:rtl w:val="0"/>
        </w:rPr>
        <w:t xml:space="preserve"> </w:t>
      </w:r>
    </w:p>
    <w:p w:rsidR="00000000" w:rsidDel="00000000" w:rsidP="00000000" w:rsidRDefault="00000000" w:rsidRPr="00000000">
      <w:pPr>
        <w:pBdr/>
        <w:spacing w:after="0" w:before="0" w:line="240" w:lineRule="auto"/>
        <w:contextualSpacing w:val="0"/>
        <w:rPr>
          <w:b w:val="1"/>
          <w:u w:val="single"/>
        </w:rPr>
      </w:pPr>
      <w:r w:rsidDel="00000000" w:rsidR="00000000" w:rsidRPr="00000000">
        <w:rPr>
          <w:b w:val="1"/>
          <w:u w:val="single"/>
          <w:rtl w:val="0"/>
        </w:rPr>
        <w:t xml:space="preserve">Finances</w:t>
      </w:r>
    </w:p>
    <w:p w:rsidR="00000000" w:rsidDel="00000000" w:rsidP="00000000" w:rsidRDefault="00000000" w:rsidRPr="00000000">
      <w:pPr>
        <w:pBdr/>
        <w:spacing w:after="0" w:before="0" w:line="240" w:lineRule="auto"/>
        <w:contextualSpacing w:val="0"/>
        <w:rPr>
          <w:b w:val="1"/>
          <w:u w:val="single"/>
        </w:rPr>
      </w:pPr>
      <w:r w:rsidDel="00000000" w:rsidR="00000000" w:rsidRPr="00000000">
        <w:rPr>
          <w:rtl w:val="0"/>
        </w:rPr>
      </w:r>
    </w:p>
    <w:p w:rsidR="00000000" w:rsidDel="00000000" w:rsidP="00000000" w:rsidRDefault="00000000" w:rsidRPr="00000000">
      <w:pPr>
        <w:pBdr/>
        <w:spacing w:after="0" w:before="0" w:line="240" w:lineRule="auto"/>
        <w:contextualSpacing w:val="0"/>
        <w:rPr>
          <w:b w:val="1"/>
        </w:rPr>
      </w:pPr>
      <w:r w:rsidDel="00000000" w:rsidR="00000000" w:rsidRPr="00000000">
        <w:rPr>
          <w:b w:val="1"/>
          <w:rtl w:val="0"/>
        </w:rPr>
        <w:t xml:space="preserve">Sponsorship</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invoices have been sent</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Total sponsorship income should total: £2700</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Research Frontiers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Department still providing £100 per lecture, for refreshments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Christmas Dinner</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Subsidy</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Department providing £10 per person to Physoc</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Physoc subsidising £9 per person (from SGI)</w:t>
      </w:r>
    </w:p>
    <w:p w:rsidR="00000000" w:rsidDel="00000000" w:rsidP="00000000" w:rsidRDefault="00000000" w:rsidRPr="00000000">
      <w:pPr>
        <w:pBdr/>
        <w:contextualSpacing w:val="0"/>
        <w:rPr/>
      </w:pPr>
      <w:r w:rsidDel="00000000" w:rsidR="00000000" w:rsidRPr="00000000">
        <w:rPr>
          <w:rtl w:val="0"/>
        </w:rPr>
        <w:t xml:space="preserve">Cost to Physoc</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Total cost to Physoc dependent on number of tickets sold</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Min number is 80, cost to Physoc = £720</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Max number is 150, cost to Physoc = £1350</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Physoc is paying all the money initially out of Physoc accounts. Will then settle with the department</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Physoc hit up the Winter Festival</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~£50 on mince pies and mulled wine</w:t>
      </w:r>
    </w:p>
    <w:p w:rsidR="00000000" w:rsidDel="00000000" w:rsidP="00000000" w:rsidRDefault="00000000" w:rsidRPr="00000000">
      <w:pPr>
        <w:pBdr/>
        <w:contextualSpacing w:val="0"/>
        <w:rPr>
          <w:b w:val="1"/>
          <w:u w:val="single"/>
        </w:rPr>
      </w:pPr>
      <w:r w:rsidDel="00000000" w:rsidR="00000000" w:rsidRPr="00000000">
        <w:rPr>
          <w:b w:val="1"/>
          <w:u w:val="single"/>
          <w:rtl w:val="0"/>
        </w:rPr>
        <w:t xml:space="preserve"> </w:t>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ind w:left="2880" w:firstLine="720"/>
        <w:contextualSpacing w:val="0"/>
        <w:rPr>
          <w:u w:val="single"/>
        </w:rPr>
      </w:pPr>
      <w:r w:rsidDel="00000000" w:rsidR="00000000" w:rsidRPr="00000000">
        <w:rPr>
          <w:u w:val="single"/>
          <w:rtl w:val="0"/>
        </w:rPr>
        <w:t xml:space="preserve">RCSU Report – MathSoc 29/11/2016</w:t>
      </w:r>
    </w:p>
    <w:p w:rsidR="00000000" w:rsidDel="00000000" w:rsidP="00000000" w:rsidRDefault="00000000" w:rsidRPr="00000000">
      <w:pPr>
        <w:pBdr/>
        <w:contextualSpacing w:val="0"/>
        <w:rPr>
          <w:u w:val="single"/>
        </w:rPr>
      </w:pPr>
      <w:r w:rsidDel="00000000" w:rsidR="00000000" w:rsidRPr="00000000">
        <w:rPr>
          <w:u w:val="single"/>
          <w:rtl w:val="0"/>
        </w:rPr>
        <w:t xml:space="preserve"> </w:t>
      </w:r>
    </w:p>
    <w:p w:rsidR="00000000" w:rsidDel="00000000" w:rsidP="00000000" w:rsidRDefault="00000000" w:rsidRPr="00000000">
      <w:pPr>
        <w:pBdr/>
        <w:spacing w:after="0" w:before="0" w:line="240" w:lineRule="auto"/>
        <w:contextualSpacing w:val="0"/>
        <w:rPr>
          <w:u w:val="single"/>
        </w:rPr>
      </w:pPr>
      <w:r w:rsidDel="00000000" w:rsidR="00000000" w:rsidRPr="00000000">
        <w:rPr>
          <w:u w:val="single"/>
          <w:rtl w:val="0"/>
        </w:rPr>
        <w:t xml:space="preserve">Activities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Halloween Cake Party (£50):</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This was hosted in mid-November in the Maths Common Room and involved plenty of cakes and beverages. An extra element of excitement was added to this event when we asked people to bake their own ‘spooky’ cakes to complement the occasion of Halloween. This was a successful event, well-attended and was cost-effective.</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Christmas Dinner:</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left="720" w:firstLine="0"/>
        <w:contextualSpacing w:val="0"/>
        <w:rPr/>
      </w:pPr>
      <w:r w:rsidDel="00000000" w:rsidR="00000000" w:rsidRPr="00000000">
        <w:rPr>
          <w:rtl w:val="0"/>
        </w:rPr>
        <w:t xml:space="preserve">Due to happen on 12/12/2016, this is our annual headline event. Hosting in the highly popular Rembrandt Hotel, we have already secured 150 attendees, including 10 members of staff, and a deal of £37/per person with the hotel. The deal includes the use of the dance floor, projector, the dining chamber, ½ a bottle of wine and a 3-course meal. A security deposit of £1000 had already been paid to secure the booking and we will be paying for the whole cost in due course.</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Christmas Costume Day and Movie Night:</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Planned for 14/12/2016, everyone will be encouraged to dress up in Christmas costumes, with prizes for the most exotic ones, and there will be a film night during the evening.</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Quiz</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Planned to take place next term, it is still very much in the preparation stages. However, the format will be roughly the same as the quiz last year: quiz and pizzas.</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u w:val="single"/>
        </w:rPr>
      </w:pPr>
      <w:r w:rsidDel="00000000" w:rsidR="00000000" w:rsidRPr="00000000">
        <w:rPr>
          <w:u w:val="single"/>
          <w:rtl w:val="0"/>
        </w:rPr>
        <w:t xml:space="preserve">Budgeting</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This is our projected balance up until today.</w:t>
      </w:r>
    </w:p>
    <w:tbl>
      <w:tblPr>
        <w:tblStyle w:val="Table1"/>
        <w:bidiVisual w:val="0"/>
        <w:tblW w:w="7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5370"/>
        <w:gridCol w:w="1170"/>
        <w:tblGridChange w:id="0">
          <w:tblGrid>
            <w:gridCol w:w="990"/>
            <w:gridCol w:w="5370"/>
            <w:gridCol w:w="1170"/>
          </w:tblGrid>
        </w:tblGridChange>
      </w:tblGrid>
      <w:tr>
        <w:tc>
          <w:tcPr>
            <w:tcMar>
              <w:top w:w="100.0" w:type="dxa"/>
              <w:left w:w="100.0" w:type="dxa"/>
              <w:bottom w:w="100.0" w:type="dxa"/>
              <w:right w:w="100.0" w:type="dxa"/>
            </w:tcMar>
            <w:vAlign w:val="bottom"/>
          </w:tcPr>
          <w:p w:rsidR="00000000" w:rsidDel="00000000" w:rsidP="00000000" w:rsidRDefault="00000000" w:rsidRPr="00000000">
            <w:pPr>
              <w:keepNext w:val="0"/>
              <w:keepLines w:val="0"/>
              <w:widowControl w:val="0"/>
              <w:pBdr/>
              <w:spacing w:after="0" w:before="0" w:line="276" w:lineRule="auto"/>
              <w:ind w:left="0" w:right="0" w:firstLine="0"/>
              <w:contextualSpacing w:val="0"/>
              <w:jc w:val="left"/>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b w:val="1"/>
              </w:rPr>
            </w:pPr>
            <w:r w:rsidDel="00000000" w:rsidR="00000000" w:rsidRPr="00000000">
              <w:rPr>
                <w:b w:val="1"/>
                <w:rtl w:val="0"/>
              </w:rPr>
              <w:t xml:space="preserve">Description</w:t>
            </w:r>
          </w:p>
        </w:tc>
        <w:tc>
          <w:tcPr>
            <w:tcBorders>
              <w:bottom w:color="000000" w:space="0" w:sz="8" w:val="single"/>
            </w:tcBorders>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b w:val="1"/>
              </w:rPr>
            </w:pPr>
            <w:r w:rsidDel="00000000" w:rsidR="00000000" w:rsidRPr="00000000">
              <w:rPr>
                <w:b w:val="1"/>
                <w:rtl w:val="0"/>
              </w:rPr>
              <w:t xml:space="preserve">Amount</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b w:val="1"/>
                <w:shd w:fill="d9d9d9" w:val="clear"/>
              </w:rPr>
            </w:pPr>
            <w:r w:rsidDel="00000000" w:rsidR="00000000" w:rsidRPr="00000000">
              <w:rPr>
                <w:b w:val="1"/>
                <w:shd w:fill="d9d9d9" w:val="clear"/>
                <w:rtl w:val="0"/>
              </w:rPr>
              <w:t xml:space="preserve">Income</w:t>
            </w:r>
          </w:p>
        </w:tc>
        <w:tc>
          <w:tcPr>
            <w:tcBorders>
              <w:bottom w:color="000000" w:space="0" w:sz="8" w:val="single"/>
            </w:tcBorders>
            <w:shd w:fill="d9d9d9"/>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b w:val="1"/>
                <w:shd w:fill="d9d9d9" w:val="clear"/>
              </w:rPr>
            </w:pPr>
            <w:r w:rsidDel="00000000" w:rsidR="00000000" w:rsidRPr="00000000">
              <w:rPr>
                <w:b w:val="1"/>
                <w:shd w:fill="d9d9d9" w:val="clear"/>
                <w:rtl w:val="0"/>
              </w:rPr>
              <w:t xml:space="preserve"> </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Grant</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£567.49</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SGI</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£4,641.90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College</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color w:val="9c0006"/>
              </w:rPr>
            </w:pPr>
            <w:r w:rsidDel="00000000" w:rsidR="00000000" w:rsidRPr="00000000">
              <w:rPr>
                <w:color w:val="9c0006"/>
                <w:rtl w:val="0"/>
              </w:rPr>
              <w:t xml:space="preserve">-£1,818.90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Tickets (removing partial values from Transaction lines)</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color w:val="9c0006"/>
              </w:rPr>
            </w:pPr>
            <w:r w:rsidDel="00000000" w:rsidR="00000000" w:rsidRPr="00000000">
              <w:rPr>
                <w:color w:val="9c0006"/>
                <w:rtl w:val="0"/>
              </w:rPr>
              <w:t xml:space="preserve">-£1,666.65</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Xmas Tickets for Profs. (10 tickets @ £37)</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£370.00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Xmas Tickets (80 tickets @ £25)</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£2,000.00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Xmas Tickets (30 tickets @ £30)</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£900.00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Xmas Tickets (30 tickets @ £37)</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pPr>
            <w:r w:rsidDel="00000000" w:rsidR="00000000" w:rsidRPr="00000000">
              <w:rPr>
                <w:rtl w:val="0"/>
              </w:rPr>
              <w:t xml:space="preserve">£1,110.00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b w:val="1"/>
                <w:shd w:fill="d9d9d9" w:val="clear"/>
              </w:rPr>
            </w:pPr>
            <w:r w:rsidDel="00000000" w:rsidR="00000000" w:rsidRPr="00000000">
              <w:rPr>
                <w:b w:val="1"/>
                <w:shd w:fill="d9d9d9" w:val="clear"/>
                <w:rtl w:val="0"/>
              </w:rPr>
              <w:t xml:space="preserve">Expenditure</w:t>
            </w:r>
          </w:p>
        </w:tc>
        <w:tc>
          <w:tcPr>
            <w:tcBorders>
              <w:bottom w:color="000000" w:space="0" w:sz="8" w:val="single"/>
            </w:tcBorders>
            <w:shd w:fill="d9d9d9"/>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b w:val="1"/>
                <w:shd w:fill="d9d9d9" w:val="clear"/>
              </w:rPr>
            </w:pPr>
            <w:r w:rsidDel="00000000" w:rsidR="00000000" w:rsidRPr="00000000">
              <w:rPr>
                <w:b w:val="1"/>
                <w:shd w:fill="d9d9d9" w:val="clear"/>
                <w:rtl w:val="0"/>
              </w:rPr>
              <w:t xml:space="preserve"> </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pPr>
            <w:r w:rsidDel="00000000" w:rsidR="00000000" w:rsidRPr="00000000">
              <w:rPr>
                <w:rtl w:val="0"/>
              </w:rPr>
              <w:t xml:space="preserve">Hotel Deposit</w:t>
            </w:r>
          </w:p>
        </w:tc>
        <w:tc>
          <w:tcPr>
            <w:tcBorders>
              <w:bottom w:color="000000" w:space="0" w:sz="8" w:val="single"/>
            </w:tcBorders>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color w:val="9c0006"/>
              </w:rPr>
            </w:pPr>
            <w:r w:rsidDel="00000000" w:rsidR="00000000" w:rsidRPr="00000000">
              <w:rPr>
                <w:color w:val="9c0006"/>
                <w:rtl w:val="0"/>
              </w:rPr>
              <w:t xml:space="preserve">-£1,000.00</w:t>
            </w:r>
          </w:p>
        </w:tc>
      </w:tr>
      <w:tr>
        <w:tc>
          <w:tcPr>
            <w:tcMar>
              <w:top w:w="100.0" w:type="dxa"/>
              <w:left w:w="100.0" w:type="dxa"/>
              <w:bottom w:w="100.0" w:type="dxa"/>
              <w:right w:w="100.0" w:type="dxa"/>
            </w:tcMar>
            <w:vAlign w:val="bottom"/>
          </w:tcPr>
          <w:p w:rsidR="00000000" w:rsidDel="00000000" w:rsidP="00000000" w:rsidRDefault="00000000" w:rsidRPr="00000000">
            <w:pPr>
              <w:pBdr/>
              <w:contextualSpacing w:val="0"/>
              <w:rPr/>
            </w:pP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rPr>
                <w:b w:val="1"/>
              </w:rPr>
            </w:pPr>
            <w:r w:rsidDel="00000000" w:rsidR="00000000" w:rsidRPr="00000000">
              <w:rPr>
                <w:b w:val="1"/>
                <w:rtl w:val="0"/>
              </w:rPr>
              <w:t xml:space="preserve">Total</w:t>
            </w:r>
          </w:p>
        </w:tc>
        <w:tc>
          <w:tcPr>
            <w:tcMar>
              <w:top w:w="100.0" w:type="dxa"/>
              <w:left w:w="100.0" w:type="dxa"/>
              <w:bottom w:w="100.0" w:type="dxa"/>
              <w:right w:w="100.0" w:type="dxa"/>
            </w:tcMar>
            <w:vAlign w:val="bottom"/>
          </w:tcPr>
          <w:p w:rsidR="00000000" w:rsidDel="00000000" w:rsidP="00000000" w:rsidRDefault="00000000" w:rsidRPr="00000000">
            <w:pPr>
              <w:pBdr/>
              <w:spacing w:line="276" w:lineRule="auto"/>
              <w:contextualSpacing w:val="0"/>
              <w:jc w:val="right"/>
              <w:rPr>
                <w:b w:val="1"/>
              </w:rPr>
            </w:pPr>
            <w:r w:rsidDel="00000000" w:rsidR="00000000" w:rsidRPr="00000000">
              <w:rPr>
                <w:b w:val="1"/>
                <w:rtl w:val="0"/>
              </w:rPr>
              <w:t xml:space="preserve">£5,103.84</w:t>
            </w:r>
          </w:p>
        </w:tc>
      </w:tr>
    </w:tbl>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after="0" w:before="0" w:line="240" w:lineRule="auto"/>
        <w:contextualSpacing w:val="0"/>
        <w:rPr/>
      </w:pPr>
      <w:r w:rsidDel="00000000" w:rsidR="00000000" w:rsidRPr="00000000">
        <w:rPr>
          <w:rtl w:val="0"/>
        </w:rPr>
      </w:r>
    </w:p>
    <w:p w:rsidR="00000000" w:rsidDel="00000000" w:rsidP="00000000" w:rsidRDefault="00000000" w:rsidRPr="00000000">
      <w:pPr>
        <w:pBdr/>
        <w:contextualSpacing w:val="0"/>
        <w:jc w:val="center"/>
        <w:rPr>
          <w:b w:val="1"/>
        </w:rPr>
      </w:pPr>
      <w:r w:rsidDel="00000000" w:rsidR="00000000" w:rsidRPr="00000000">
        <w:rPr>
          <w:b w:val="1"/>
          <w:rtl w:val="0"/>
        </w:rPr>
        <w:t xml:space="preserve">ChemSoc Term 1 Report</w:t>
      </w:r>
    </w:p>
    <w:p w:rsidR="00000000" w:rsidDel="00000000" w:rsidP="00000000" w:rsidRDefault="00000000" w:rsidRPr="00000000">
      <w:pPr>
        <w:pBdr/>
        <w:contextualSpacing w:val="0"/>
        <w:rPr>
          <w:u w:val="single"/>
        </w:rPr>
      </w:pPr>
      <w:r w:rsidDel="00000000" w:rsidR="00000000" w:rsidRPr="00000000">
        <w:rPr>
          <w:u w:val="single"/>
          <w:rtl w:val="0"/>
        </w:rPr>
        <w:t xml:space="preserve">Funding:</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Get on well with the department so we aite. Will have a second sponsorship drive after Christmas to try and fund larger events</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 </w:t>
      </w:r>
    </w:p>
    <w:p w:rsidR="00000000" w:rsidDel="00000000" w:rsidP="00000000" w:rsidRDefault="00000000" w:rsidRPr="00000000">
      <w:pPr>
        <w:pBdr/>
        <w:spacing w:after="0" w:before="0" w:line="240" w:lineRule="auto"/>
        <w:contextualSpacing w:val="0"/>
        <w:rPr>
          <w:u w:val="single"/>
        </w:rPr>
      </w:pPr>
      <w:r w:rsidDel="00000000" w:rsidR="00000000" w:rsidRPr="00000000">
        <w:rPr>
          <w:u w:val="single"/>
          <w:rtl w:val="0"/>
        </w:rPr>
        <w:t xml:space="preserve">Activities:</w:t>
      </w:r>
    </w:p>
    <w:p w:rsidR="00000000" w:rsidDel="00000000" w:rsidP="00000000" w:rsidRDefault="00000000" w:rsidRPr="00000000">
      <w:pPr>
        <w:pBdr/>
        <w:spacing w:after="0" w:before="0" w:line="240" w:lineRule="auto"/>
        <w:contextualSpacing w:val="0"/>
        <w:rPr/>
      </w:pPr>
      <w:r w:rsidDel="00000000" w:rsidR="00000000" w:rsidRPr="00000000">
        <w:rPr>
          <w:rtl w:val="0"/>
        </w:rPr>
        <w:t xml:space="preserve">Careers Fair – 25/10/16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&gt;300 attendees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14 stands with 10 external companies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Good feedback from company reps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P&amp;G Sponsored Lunch – 31/10/16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~100 attendees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Food slightly disorganised but have made changes to catering based on that (bags not buffet)</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Imperial Fringe Stand – 3/11/16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~850 attendees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Outreach paid</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Alumni Careers Chats – 8/11/16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attendees (30 students)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Issues with late start time so not so many students came</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Trampolining with DoCSoc and BioChem – 19/11/16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Not much interest from Chemistry</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having a Saturday event need to publicise well in advance</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Good feedback from attendees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Curry Night – 24/11/16</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42 tickets sold</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£2-4 subsidy</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Promoted as family event (discount)</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Nick Brooks Seminar – 28/11/16</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Have catered for 90 people (dept paying)</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Stand at Science Museum Lates – 30/11/16</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Similar stand to Imperial Fringe</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Expected 4000 visitors total over the night</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Have assembled volunteers</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Dept/Outreach paying</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Peter Sarre Seminar – 8/12/16</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External speaker</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Evening so expected ~50-60 attendees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Christmas Dinner – 13/12/16</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230 attendees</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going smoothly</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£5k funding from department</w:t>
      </w:r>
    </w:p>
    <w:p w:rsidR="00000000" w:rsidDel="00000000" w:rsidP="00000000" w:rsidRDefault="00000000" w:rsidRPr="00000000">
      <w:pPr>
        <w:pBdr/>
        <w:ind w:hanging="360"/>
        <w:contextualSpacing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Rest covered from ticket sales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b w:val="1"/>
          <w:rtl w:val="0"/>
        </w:rPr>
        <w:t xml:space="preserve">BioChemSoc</w:t>
      </w:r>
      <w:r w:rsidDel="00000000" w:rsidR="00000000" w:rsidRPr="00000000">
        <w:drawing>
          <wp:anchor allowOverlap="1" behindDoc="0" distB="114300" distT="114300" distL="114300" distR="114300" hidden="0" layoutInCell="0" locked="0" relativeHeight="0" simplePos="0">
            <wp:simplePos x="0" y="0"/>
            <wp:positionH relativeFrom="margin">
              <wp:posOffset>5095875</wp:posOffset>
            </wp:positionH>
            <wp:positionV relativeFrom="paragraph">
              <wp:posOffset>0</wp:posOffset>
            </wp:positionV>
            <wp:extent cx="1438275" cy="1466850"/>
            <wp:effectExtent b="0" l="0" r="0" t="0"/>
            <wp:wrapSquare wrapText="bothSides" distB="114300" distT="114300" distL="114300" distR="11430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1438275" cy="1466850"/>
                    </a:xfrm>
                    <a:prstGeom prst="rect"/>
                    <a:ln/>
                  </pic:spPr>
                </pic:pic>
              </a:graphicData>
            </a:graphic>
          </wp:anchor>
        </w:drawing>
      </w:r>
    </w:p>
    <w:p w:rsidR="00000000" w:rsidDel="00000000" w:rsidP="00000000" w:rsidRDefault="00000000" w:rsidRPr="00000000">
      <w:pPr>
        <w:pStyle w:val="Heading1"/>
        <w:keepNext w:val="0"/>
        <w:keepLines w:val="0"/>
        <w:pBdr/>
        <w:ind w:hanging="360"/>
        <w:contextualSpacing w:val="0"/>
        <w:rPr>
          <w:sz w:val="46"/>
          <w:szCs w:val="46"/>
        </w:rPr>
      </w:pPr>
      <w:bookmarkStart w:colFirst="0" w:colLast="0" w:name="_41a8vx2islyw" w:id="0"/>
      <w:bookmarkEnd w:id="0"/>
      <w:r w:rsidDel="00000000" w:rsidR="00000000" w:rsidRPr="00000000">
        <w:rPr>
          <w:sz w:val="46"/>
          <w:szCs w:val="46"/>
          <w:rtl w:val="0"/>
        </w:rPr>
        <w:t xml:space="preserve">Nov report</w:t>
      </w:r>
    </w:p>
    <w:p w:rsidR="00000000" w:rsidDel="00000000" w:rsidP="00000000" w:rsidRDefault="00000000" w:rsidRPr="00000000">
      <w:pPr>
        <w:pBdr/>
        <w:ind w:hanging="360"/>
        <w:contextualSpacing w:val="0"/>
        <w:rPr>
          <w:b w:val="1"/>
        </w:rPr>
      </w:pPr>
      <w:r w:rsidDel="00000000" w:rsidR="00000000" w:rsidRPr="00000000">
        <w:rPr>
          <w:b w:val="1"/>
          <w:rtl w:val="0"/>
        </w:rPr>
        <w:t xml:space="preserve">Activities since last meeting:</w:t>
      </w:r>
    </w:p>
    <w:p w:rsidR="00000000" w:rsidDel="00000000" w:rsidP="00000000" w:rsidRDefault="00000000" w:rsidRPr="00000000">
      <w:pPr>
        <w:pBdr/>
        <w:ind w:hanging="360"/>
        <w:contextualSpacing w:val="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Biochem Jungle themed pub crawl - which was the most successful pub crawl we have ever hosted, we had between 50-60 people for the majority of the crawl and managed to make it into Slug at around 11:15, with no issues. Improvement for next time, BiochemSoc brought some animal costumes, but they were lost within 5 minutes, I had an idea to strap all the freshers together and give them eggs, it was a bit optimistic for the journey from Hammersmith to Fulham and eggs were cracked in pubs.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Teach first - Application advice, was a good event with 20 people attending which meant that it triggered the contract for TeachFirst to pay for the food, however we massively over brought, so ended up giving it away to Biochemists for lunch the next day.</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Biochem Bowling - we paid a deposit for 20 students, however, due to clashes with timetables the event was delayed twice, which meant the overall attendance was very poor. The deposit was on refundable, so we have saved it and will use it for another event later on in the year</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Tri-society trampolining - joint between ChemSoc, DoCSoc and BioChemSoc. Our attendance was the best with 25 students from our society, and the remaining 28 coming from the other societies. The event was subsidised by each society and we followed it up with a meal in Nando's. issue was - the fact that tickets were sold on the Biochem union section and that advertisement occurred through our page, I think it influenced the number attending from other societies.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Bristows academic event - had 30 students attend a free talk about patent law, the speaker was very impressed with the turn out, and I think it could be a future avenue for sponsorship if followed up appropriately.</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Biochemistry Ice skating, we subsided it by £4 each, and 50 tickets sold out a week in advance. Event was successful, nothing to be improved.</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The Biochem hoodie order has been placed, for 74 hoodies in total</w:t>
      </w:r>
    </w:p>
    <w:p w:rsidR="00000000" w:rsidDel="00000000" w:rsidP="00000000" w:rsidRDefault="00000000" w:rsidRPr="00000000">
      <w:pPr>
        <w:pBdr/>
        <w:ind w:hanging="360"/>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b w:val="1"/>
        </w:rPr>
      </w:pPr>
      <w:r w:rsidDel="00000000" w:rsidR="00000000" w:rsidRPr="00000000">
        <w:rPr>
          <w:b w:val="1"/>
          <w:rtl w:val="0"/>
        </w:rPr>
        <w:t xml:space="preserve">Activities Planned:</w:t>
      </w:r>
    </w:p>
    <w:p w:rsidR="00000000" w:rsidDel="00000000" w:rsidP="00000000" w:rsidRDefault="00000000" w:rsidRPr="00000000">
      <w:pPr>
        <w:pBdr/>
        <w:ind w:hanging="360"/>
        <w:contextualSpacing w:val="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Biochem 10 pin-bowling take 2</w:t>
      </w:r>
    </w:p>
    <w:p w:rsidR="00000000" w:rsidDel="00000000" w:rsidP="00000000" w:rsidRDefault="00000000" w:rsidRPr="00000000">
      <w:pPr>
        <w:pBdr/>
        <w:ind w:hanging="360"/>
        <w:contextualSpacing w:val="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Biochem Trip to Mexican Restaurant</w:t>
      </w:r>
    </w:p>
    <w:p w:rsidR="00000000" w:rsidDel="00000000" w:rsidP="00000000" w:rsidRDefault="00000000" w:rsidRPr="00000000">
      <w:pPr>
        <w:pBdr/>
        <w:ind w:hanging="360"/>
        <w:contextualSpacing w:val="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BiochemSoc Games Evening</w:t>
      </w:r>
    </w:p>
    <w:p w:rsidR="00000000" w:rsidDel="00000000" w:rsidP="00000000" w:rsidRDefault="00000000" w:rsidRPr="00000000">
      <w:pPr>
        <w:pBdr/>
        <w:ind w:hanging="360"/>
        <w:contextualSpacing w:val="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BioChemSoc Poker Evening</w:t>
      </w:r>
    </w:p>
    <w:p w:rsidR="00000000" w:rsidDel="00000000" w:rsidP="00000000" w:rsidRDefault="00000000" w:rsidRPr="00000000">
      <w:pPr>
        <w:pBdr/>
        <w:ind w:hanging="360"/>
        <w:contextualSpacing w:val="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Bristows Academic Event –  Number 2</w:t>
      </w:r>
    </w:p>
    <w:p w:rsidR="00000000" w:rsidDel="00000000" w:rsidP="00000000" w:rsidRDefault="00000000" w:rsidRPr="00000000">
      <w:pPr>
        <w:pBdr/>
        <w:ind w:hanging="360"/>
        <w:contextualSpacing w:val="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BiochemSoc Pub Crawl - Nov</w:t>
      </w:r>
    </w:p>
    <w:p w:rsidR="00000000" w:rsidDel="00000000" w:rsidP="00000000" w:rsidRDefault="00000000" w:rsidRPr="00000000">
      <w:pPr>
        <w:pBdr/>
        <w:ind w:hanging="360"/>
        <w:contextualSpacing w:val="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BiochemSoc Film Evening</w:t>
      </w:r>
    </w:p>
    <w:p w:rsidR="00000000" w:rsidDel="00000000" w:rsidP="00000000" w:rsidRDefault="00000000" w:rsidRPr="00000000">
      <w:pPr>
        <w:pBdr/>
        <w:ind w:hanging="360"/>
        <w:contextualSpacing w:val="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KPMG Academic Event</w:t>
      </w:r>
    </w:p>
    <w:p w:rsidR="00000000" w:rsidDel="00000000" w:rsidP="00000000" w:rsidRDefault="00000000" w:rsidRPr="00000000">
      <w:pPr>
        <w:pBdr/>
        <w:ind w:hanging="360"/>
        <w:contextualSpacing w:val="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KCL Academic Event</w:t>
      </w:r>
    </w:p>
    <w:p w:rsidR="00000000" w:rsidDel="00000000" w:rsidP="00000000" w:rsidRDefault="00000000" w:rsidRPr="00000000">
      <w:pPr>
        <w:pBdr/>
        <w:ind w:hanging="360"/>
        <w:contextualSpacing w:val="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Biochem Christmas Cocktail Night - Friday 9th Dec</w:t>
      </w:r>
    </w:p>
    <w:p w:rsidR="00000000" w:rsidDel="00000000" w:rsidP="00000000" w:rsidRDefault="00000000" w:rsidRPr="00000000">
      <w:pPr>
        <w:pBdr/>
        <w:ind w:hanging="360"/>
        <w:contextualSpacing w:val="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Joint Biochem and BioEng event in Jan</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b w:val="1"/>
        </w:rPr>
      </w:pPr>
      <w:r w:rsidDel="00000000" w:rsidR="00000000" w:rsidRPr="00000000">
        <w:rPr>
          <w:b w:val="1"/>
          <w:rtl w:val="0"/>
        </w:rPr>
        <w:t xml:space="preserve">Sponsorship:</w:t>
      </w:r>
    </w:p>
    <w:p w:rsidR="00000000" w:rsidDel="00000000" w:rsidP="00000000" w:rsidRDefault="00000000" w:rsidRPr="00000000">
      <w:pPr>
        <w:pBdr/>
        <w:ind w:hanging="360"/>
        <w:contextualSpacing w:val="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KPMG – will be paying in the £740 shortly</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TeachFirst – will be paid in shortly- £300 as well as the additional £100 per academic event.</w:t>
      </w:r>
    </w:p>
    <w:p w:rsidR="00000000" w:rsidDel="00000000" w:rsidP="00000000" w:rsidRDefault="00000000" w:rsidRPr="00000000">
      <w:pPr>
        <w:pBdr/>
        <w:ind w:hanging="360"/>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pPr>
      <w:r w:rsidDel="00000000" w:rsidR="00000000" w:rsidRPr="00000000">
        <w:rPr>
          <w:b w:val="1"/>
          <w:rtl w:val="0"/>
        </w:rPr>
        <w:t xml:space="preserve">Questions:</w:t>
      </w:r>
      <w:r w:rsidDel="00000000" w:rsidR="00000000" w:rsidRPr="00000000">
        <w:rPr>
          <w:rtl w:val="0"/>
        </w:rPr>
        <w:t xml:space="preserve"> how do we ensure that the Union doesn't always take VAT on everything we sell?</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jc w:val="center"/>
        <w:rPr>
          <w:b w:val="1"/>
          <w:u w:val="single"/>
        </w:rPr>
      </w:pPr>
      <w:r w:rsidDel="00000000" w:rsidR="00000000" w:rsidRPr="00000000">
        <w:rPr>
          <w:b w:val="1"/>
          <w:u w:val="single"/>
          <w:rtl w:val="0"/>
        </w:rPr>
        <w:t xml:space="preserve">RCSU BioSoc Report</w:t>
      </w:r>
    </w:p>
    <w:p w:rsidR="00000000" w:rsidDel="00000000" w:rsidP="00000000" w:rsidRDefault="00000000" w:rsidRPr="00000000">
      <w:pPr>
        <w:pBdr/>
        <w:ind w:hanging="360"/>
        <w:contextualSpacing w:val="0"/>
        <w:jc w:val="center"/>
        <w:rPr>
          <w:b w:val="1"/>
          <w:u w:val="single"/>
        </w:rPr>
      </w:pPr>
      <w:r w:rsidDel="00000000" w:rsidR="00000000" w:rsidRPr="00000000">
        <w:rPr>
          <w:b w:val="1"/>
          <w:u w:val="single"/>
          <w:rtl w:val="0"/>
        </w:rPr>
        <w:t xml:space="preserve">Meeting 30</w:t>
      </w:r>
      <w:r w:rsidDel="00000000" w:rsidR="00000000" w:rsidRPr="00000000">
        <w:rPr>
          <w:b w:val="1"/>
          <w:u w:val="single"/>
          <w:vertAlign w:val="superscript"/>
          <w:rtl w:val="0"/>
        </w:rPr>
        <w:t xml:space="preserve">th</w:t>
      </w:r>
      <w:r w:rsidDel="00000000" w:rsidR="00000000" w:rsidRPr="00000000">
        <w:rPr>
          <w:b w:val="1"/>
          <w:u w:val="single"/>
          <w:rtl w:val="0"/>
        </w:rPr>
        <w:t xml:space="preserve"> November</w:t>
      </w:r>
    </w:p>
    <w:p w:rsidR="00000000" w:rsidDel="00000000" w:rsidP="00000000" w:rsidRDefault="00000000" w:rsidRPr="00000000">
      <w:pPr>
        <w:pBdr/>
        <w:ind w:hanging="360"/>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b w:val="1"/>
        </w:rPr>
      </w:pPr>
      <w:r w:rsidDel="00000000" w:rsidR="00000000" w:rsidRPr="00000000">
        <w:rPr>
          <w:b w:val="1"/>
          <w:rtl w:val="0"/>
        </w:rPr>
        <w:t xml:space="preserve">Past events:</w:t>
      </w:r>
    </w:p>
    <w:p w:rsidR="00000000" w:rsidDel="00000000" w:rsidP="00000000" w:rsidRDefault="00000000" w:rsidRPr="00000000">
      <w:pPr>
        <w:pBdr/>
        <w:ind w:hanging="360"/>
        <w:contextualSpacing w:val="0"/>
        <w:rPr>
          <w:u w:val="single"/>
        </w:rPr>
      </w:pPr>
      <w:r w:rsidDel="00000000" w:rsidR="00000000" w:rsidRPr="00000000">
        <w:rPr>
          <w:u w:val="single"/>
          <w:rtl w:val="0"/>
        </w:rPr>
        <w:t xml:space="preserve">Bubble Football</w:t>
      </w:r>
    </w:p>
    <w:p w:rsidR="00000000" w:rsidDel="00000000" w:rsidP="00000000" w:rsidRDefault="00000000" w:rsidRPr="00000000">
      <w:pPr>
        <w:pBdr/>
        <w:ind w:hanging="360"/>
        <w:contextualSpacing w:val="0"/>
        <w:rPr/>
      </w:pPr>
      <w:r w:rsidDel="00000000" w:rsidR="00000000" w:rsidRPr="00000000">
        <w:rPr>
          <w:rtl w:val="0"/>
        </w:rPr>
        <w:t xml:space="preserve">20th October 7pm, PlayFootball at Shepherds bush. Up to 40 people. Only 16 tickets sold.</w:t>
      </w:r>
    </w:p>
    <w:p w:rsidR="00000000" w:rsidDel="00000000" w:rsidP="00000000" w:rsidRDefault="00000000" w:rsidRPr="00000000">
      <w:pPr>
        <w:pBdr/>
        <w:ind w:hanging="360"/>
        <w:contextualSpacing w:val="0"/>
        <w:rPr/>
      </w:pPr>
      <w:r w:rsidDel="00000000" w:rsidR="00000000" w:rsidRPr="00000000">
        <w:rPr>
          <w:rtl w:val="0"/>
        </w:rPr>
        <w:t xml:space="preserve">Low attendance attributed to lack of advertising to freshers.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u w:val="single"/>
        </w:rPr>
      </w:pPr>
      <w:r w:rsidDel="00000000" w:rsidR="00000000" w:rsidRPr="00000000">
        <w:rPr>
          <w:u w:val="single"/>
          <w:rtl w:val="0"/>
        </w:rPr>
        <w:t xml:space="preserve">Mums and Dads Free Pizza</w:t>
      </w:r>
    </w:p>
    <w:p w:rsidR="00000000" w:rsidDel="00000000" w:rsidP="00000000" w:rsidRDefault="00000000" w:rsidRPr="00000000">
      <w:pPr>
        <w:pBdr/>
        <w:ind w:hanging="360"/>
        <w:contextualSpacing w:val="0"/>
        <w:rPr/>
      </w:pPr>
      <w:r w:rsidDel="00000000" w:rsidR="00000000" w:rsidRPr="00000000">
        <w:rPr>
          <w:rtl w:val="0"/>
        </w:rPr>
        <w:t xml:space="preserve">Held during Biology reading week Friday 11</w:t>
      </w:r>
      <w:r w:rsidDel="00000000" w:rsidR="00000000" w:rsidRPr="00000000">
        <w:rPr>
          <w:vertAlign w:val="superscript"/>
          <w:rtl w:val="0"/>
        </w:rPr>
        <w:t xml:space="preserve">th</w:t>
      </w:r>
      <w:r w:rsidDel="00000000" w:rsidR="00000000" w:rsidRPr="00000000">
        <w:rPr>
          <w:rtl w:val="0"/>
        </w:rPr>
        <w:t xml:space="preserve"> November. Free pizza event prior to Noah’s Ark Pub Crawl. Popular event with ~80 attendees</w:t>
      </w:r>
    </w:p>
    <w:p w:rsidR="00000000" w:rsidDel="00000000" w:rsidP="00000000" w:rsidRDefault="00000000" w:rsidRPr="00000000">
      <w:pPr>
        <w:pBdr/>
        <w:ind w:hanging="360"/>
        <w:contextualSpacing w:val="0"/>
        <w:rPr/>
      </w:pPr>
      <w:r w:rsidDel="00000000" w:rsidR="00000000" w:rsidRPr="00000000">
        <w:rPr>
          <w:rtl w:val="0"/>
        </w:rPr>
      </w:r>
    </w:p>
    <w:p w:rsidR="00000000" w:rsidDel="00000000" w:rsidP="00000000" w:rsidRDefault="00000000" w:rsidRPr="00000000">
      <w:pPr>
        <w:pBdr/>
        <w:ind w:hanging="360"/>
        <w:contextualSpacing w:val="0"/>
        <w:rPr>
          <w:u w:val="single"/>
        </w:rPr>
      </w:pPr>
      <w:r w:rsidDel="00000000" w:rsidR="00000000" w:rsidRPr="00000000">
        <w:rPr>
          <w:u w:val="single"/>
          <w:rtl w:val="0"/>
        </w:rPr>
        <w:t xml:space="preserve">Noah’s Ark Pub Crawl</w:t>
      </w:r>
    </w:p>
    <w:p w:rsidR="00000000" w:rsidDel="00000000" w:rsidP="00000000" w:rsidRDefault="00000000" w:rsidRPr="00000000">
      <w:pPr>
        <w:pBdr/>
        <w:ind w:hanging="360"/>
        <w:contextualSpacing w:val="0"/>
        <w:rPr/>
      </w:pPr>
      <w:r w:rsidDel="00000000" w:rsidR="00000000" w:rsidRPr="00000000">
        <w:rPr>
          <w:rtl w:val="0"/>
        </w:rPr>
        <w:t xml:space="preserve">Annual event, to be held during Biology reading week Friday 11</w:t>
      </w:r>
      <w:r w:rsidDel="00000000" w:rsidR="00000000" w:rsidRPr="00000000">
        <w:rPr>
          <w:vertAlign w:val="superscript"/>
          <w:rtl w:val="0"/>
        </w:rPr>
        <w:t xml:space="preserve">th</w:t>
      </w:r>
      <w:r w:rsidDel="00000000" w:rsidR="00000000" w:rsidRPr="00000000">
        <w:rPr>
          <w:rtl w:val="0"/>
        </w:rPr>
        <w:t xml:space="preserve"> November. Pub crawl through Fulham dressed as animals. Popular event with ~50 attendees</w:t>
      </w:r>
    </w:p>
    <w:p w:rsidR="00000000" w:rsidDel="00000000" w:rsidP="00000000" w:rsidRDefault="00000000" w:rsidRPr="00000000">
      <w:pPr>
        <w:pBdr/>
        <w:ind w:hanging="360"/>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b w:val="1"/>
        </w:rPr>
      </w:pPr>
      <w:r w:rsidDel="00000000" w:rsidR="00000000" w:rsidRPr="00000000">
        <w:rPr>
          <w:b w:val="1"/>
          <w:rtl w:val="0"/>
        </w:rPr>
        <w:t xml:space="preserve">Upcoming events:</w:t>
      </w:r>
    </w:p>
    <w:p w:rsidR="00000000" w:rsidDel="00000000" w:rsidP="00000000" w:rsidRDefault="00000000" w:rsidRPr="00000000">
      <w:pPr>
        <w:pBdr/>
        <w:ind w:hanging="360"/>
        <w:contextualSpacing w:val="0"/>
        <w:rPr>
          <w:b w:val="1"/>
        </w:rPr>
      </w:pPr>
      <w:r w:rsidDel="00000000" w:rsidR="00000000" w:rsidRPr="00000000">
        <w:rPr>
          <w:rtl w:val="0"/>
        </w:rPr>
      </w:r>
    </w:p>
    <w:p w:rsidR="00000000" w:rsidDel="00000000" w:rsidP="00000000" w:rsidRDefault="00000000" w:rsidRPr="00000000">
      <w:pPr>
        <w:pBdr/>
        <w:ind w:hanging="360"/>
        <w:contextualSpacing w:val="0"/>
        <w:rPr>
          <w:u w:val="single"/>
        </w:rPr>
      </w:pPr>
      <w:r w:rsidDel="00000000" w:rsidR="00000000" w:rsidRPr="00000000">
        <w:rPr>
          <w:u w:val="single"/>
          <w:rtl w:val="0"/>
        </w:rPr>
        <w:t xml:space="preserve">Christmas Dinner</w:t>
      </w:r>
    </w:p>
    <w:p w:rsidR="00000000" w:rsidDel="00000000" w:rsidP="00000000" w:rsidRDefault="00000000" w:rsidRPr="00000000">
      <w:pPr>
        <w:pBdr/>
        <w:ind w:hanging="360"/>
        <w:contextualSpacing w:val="0"/>
        <w:rPr/>
      </w:pPr>
      <w:r w:rsidDel="00000000" w:rsidR="00000000" w:rsidRPr="00000000">
        <w:rPr>
          <w:rtl w:val="0"/>
        </w:rPr>
        <w:t xml:space="preserve">9</w:t>
      </w:r>
      <w:r w:rsidDel="00000000" w:rsidR="00000000" w:rsidRPr="00000000">
        <w:rPr>
          <w:vertAlign w:val="superscript"/>
          <w:rtl w:val="0"/>
        </w:rPr>
        <w:t xml:space="preserve">th</w:t>
      </w:r>
      <w:r w:rsidDel="00000000" w:rsidR="00000000" w:rsidRPr="00000000">
        <w:rPr>
          <w:rtl w:val="0"/>
        </w:rPr>
        <w:t xml:space="preserve"> December 7:30pm, the Rylston in Fulham. 50 tickets at £24.50, subsidised to £15 (total DepSoc subsidy £475). 9 tickets currently left to be sold by Friday 2</w:t>
      </w:r>
      <w:r w:rsidDel="00000000" w:rsidR="00000000" w:rsidRPr="00000000">
        <w:rPr>
          <w:vertAlign w:val="superscript"/>
          <w:rtl w:val="0"/>
        </w:rPr>
        <w:t xml:space="preserve">nd</w:t>
      </w:r>
      <w:r w:rsidDel="00000000" w:rsidR="00000000" w:rsidRPr="00000000">
        <w:rPr>
          <w:rtl w:val="0"/>
        </w:rPr>
        <w:t xml:space="preserve"> 1pm.</w:t>
      </w:r>
    </w:p>
    <w:p w:rsidR="00000000" w:rsidDel="00000000" w:rsidP="00000000" w:rsidRDefault="00000000" w:rsidRPr="00000000">
      <w:pPr>
        <w:pBdr/>
        <w:ind w:hanging="360"/>
        <w:contextualSpacing w:val="0"/>
        <w:rPr/>
      </w:pPr>
      <w:r w:rsidDel="00000000" w:rsidR="00000000" w:rsidRPr="00000000">
        <w:rPr>
          <w:rtl w:val="0"/>
        </w:rPr>
        <w:t xml:space="preserve"> </w:t>
      </w:r>
    </w:p>
    <w:p w:rsidR="00000000" w:rsidDel="00000000" w:rsidP="00000000" w:rsidRDefault="00000000" w:rsidRPr="00000000">
      <w:pPr>
        <w:pBdr/>
        <w:ind w:hanging="360"/>
        <w:contextualSpacing w:val="0"/>
        <w:rPr>
          <w:b w:val="1"/>
        </w:rPr>
      </w:pPr>
      <w:r w:rsidDel="00000000" w:rsidR="00000000" w:rsidRPr="00000000">
        <w:rPr>
          <w:b w:val="1"/>
          <w:rtl w:val="0"/>
        </w:rPr>
        <w:t xml:space="preserve">Budget 2016/17</w:t>
      </w:r>
    </w:p>
    <w:tbl>
      <w:tblPr>
        <w:tblStyle w:val="Table2"/>
        <w:bidiVisual w:val="0"/>
        <w:tblW w:w="3525.0" w:type="dxa"/>
        <w:jc w:val="left"/>
        <w:tblBorders>
          <w:top w:color="dddddd" w:space="0" w:sz="8" w:val="single"/>
          <w:left w:color="dddddd" w:space="0" w:sz="8" w:val="single"/>
          <w:bottom w:color="dddddd" w:space="0" w:sz="8" w:val="single"/>
          <w:right w:color="000000" w:space="0" w:sz="6" w:val="single"/>
          <w:insideH w:color="000000" w:space="0" w:sz="6" w:val="single"/>
          <w:insideV w:color="000000" w:space="0" w:sz="6" w:val="single"/>
        </w:tblBorders>
        <w:tblLayout w:type="fixed"/>
        <w:tblLook w:val="0600"/>
      </w:tblPr>
      <w:tblGrid>
        <w:gridCol w:w="1710"/>
        <w:gridCol w:w="1815"/>
        <w:tblGridChange w:id="0">
          <w:tblGrid>
            <w:gridCol w:w="1710"/>
            <w:gridCol w:w="1815"/>
          </w:tblGrid>
        </w:tblGridChange>
      </w:tblGrid>
      <w:tr>
        <w:tc>
          <w:tcPr>
            <w:tcBorders>
              <w:right w:color="dddddd" w:space="0" w:sz="8" w:val="single"/>
            </w:tcBorders>
            <w:tcMar>
              <w:top w:w="120.0" w:type="dxa"/>
              <w:left w:w="120.0" w:type="dxa"/>
              <w:bottom w:w="120.0" w:type="dxa"/>
              <w:right w:w="120.0" w:type="dxa"/>
            </w:tcMar>
            <w:vAlign w:val="bottom"/>
          </w:tcPr>
          <w:p w:rsidR="00000000" w:rsidDel="00000000" w:rsidP="00000000" w:rsidRDefault="00000000" w:rsidRPr="00000000">
            <w:pPr>
              <w:pBdr/>
              <w:spacing w:after="280" w:line="229.0909090909091" w:lineRule="auto"/>
              <w:ind w:left="140" w:right="140" w:firstLine="0"/>
              <w:contextualSpacing w:val="0"/>
              <w:rPr>
                <w:b w:val="1"/>
                <w:color w:val="555555"/>
                <w:sz w:val="20"/>
                <w:szCs w:val="20"/>
              </w:rPr>
            </w:pPr>
            <w:r w:rsidDel="00000000" w:rsidR="00000000" w:rsidRPr="00000000">
              <w:rPr>
                <w:b w:val="1"/>
                <w:color w:val="555555"/>
                <w:sz w:val="20"/>
                <w:szCs w:val="20"/>
                <w:rtl w:val="0"/>
              </w:rPr>
              <w:t xml:space="preserve">Funding (Code)</w:t>
            </w:r>
          </w:p>
        </w:tc>
        <w:tc>
          <w:tcPr>
            <w:tcBorders>
              <w:right w:color="dddddd" w:space="0" w:sz="8" w:val="single"/>
            </w:tcBorders>
            <w:tcMar>
              <w:top w:w="120.0" w:type="dxa"/>
              <w:left w:w="120.0" w:type="dxa"/>
              <w:bottom w:w="120.0" w:type="dxa"/>
              <w:right w:w="120.0" w:type="dxa"/>
            </w:tcMar>
            <w:vAlign w:val="bottom"/>
          </w:tcPr>
          <w:p w:rsidR="00000000" w:rsidDel="00000000" w:rsidP="00000000" w:rsidRDefault="00000000" w:rsidRPr="00000000">
            <w:pPr>
              <w:pBdr/>
              <w:spacing w:after="280" w:line="229.0909090909091" w:lineRule="auto"/>
              <w:ind w:left="140" w:right="140" w:firstLine="0"/>
              <w:contextualSpacing w:val="0"/>
              <w:rPr>
                <w:b w:val="1"/>
                <w:color w:val="555555"/>
                <w:sz w:val="20"/>
                <w:szCs w:val="20"/>
              </w:rPr>
            </w:pPr>
            <w:r w:rsidDel="00000000" w:rsidR="00000000" w:rsidRPr="00000000">
              <w:rPr>
                <w:b w:val="1"/>
                <w:color w:val="555555"/>
                <w:sz w:val="20"/>
                <w:szCs w:val="20"/>
                <w:rtl w:val="0"/>
              </w:rPr>
              <w:t xml:space="preserve">Total Amount (£)</w:t>
            </w:r>
          </w:p>
        </w:tc>
      </w:tr>
      <w:tr>
        <w:tc>
          <w:tcPr>
            <w:tcBorders>
              <w:top w:color="dddddd" w:space="0" w:sz="8" w:val="single"/>
              <w:right w:color="dddddd" w:space="0" w:sz="8" w:val="single"/>
            </w:tcBorders>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center"/>
              <w:rPr>
                <w:color w:val="016ea7"/>
                <w:sz w:val="20"/>
                <w:szCs w:val="20"/>
              </w:rPr>
            </w:pPr>
            <w:r w:rsidDel="00000000" w:rsidR="00000000" w:rsidRPr="00000000">
              <w:rPr>
                <w:color w:val="016ea7"/>
                <w:sz w:val="20"/>
                <w:szCs w:val="20"/>
                <w:rtl w:val="0"/>
              </w:rPr>
              <w:t xml:space="preserve">Grant (0)</w:t>
            </w:r>
          </w:p>
        </w:tc>
        <w:tc>
          <w:tcPr>
            <w:tcBorders>
              <w:top w:color="dddddd" w:space="0" w:sz="8" w:val="single"/>
              <w:right w:color="dddddd" w:space="0" w:sz="8" w:val="single"/>
            </w:tcBorders>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right"/>
              <w:rPr>
                <w:color w:val="555555"/>
                <w:sz w:val="20"/>
                <w:szCs w:val="20"/>
              </w:rPr>
            </w:pPr>
            <w:r w:rsidDel="00000000" w:rsidR="00000000" w:rsidRPr="00000000">
              <w:rPr>
                <w:color w:val="555555"/>
                <w:sz w:val="20"/>
                <w:szCs w:val="20"/>
                <w:rtl w:val="0"/>
              </w:rPr>
              <w:t xml:space="preserve">127.56</w:t>
            </w:r>
          </w:p>
        </w:tc>
      </w:tr>
      <w:tr>
        <w:tc>
          <w:tcPr>
            <w:tcBorders>
              <w:top w:color="dddddd" w:space="0" w:sz="8" w:val="single"/>
              <w:right w:color="dddddd" w:space="0" w:sz="8" w:val="single"/>
            </w:tcBorders>
            <w:shd w:fill="f9f9f9"/>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center"/>
              <w:rPr>
                <w:color w:val="016ea7"/>
                <w:sz w:val="20"/>
                <w:szCs w:val="20"/>
                <w:shd w:fill="f9f9f9" w:val="clear"/>
              </w:rPr>
            </w:pPr>
            <w:r w:rsidDel="00000000" w:rsidR="00000000" w:rsidRPr="00000000">
              <w:rPr>
                <w:color w:val="016ea7"/>
                <w:sz w:val="20"/>
                <w:szCs w:val="20"/>
                <w:shd w:fill="f9f9f9" w:val="clear"/>
                <w:rtl w:val="0"/>
              </w:rPr>
              <w:t xml:space="preserve">SGI (1)</w:t>
            </w:r>
          </w:p>
        </w:tc>
        <w:tc>
          <w:tcPr>
            <w:tcBorders>
              <w:top w:color="dddddd" w:space="0" w:sz="8" w:val="single"/>
              <w:right w:color="dddddd" w:space="0" w:sz="8" w:val="single"/>
            </w:tcBorders>
            <w:shd w:fill="f9f9f9"/>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right"/>
              <w:rPr>
                <w:color w:val="555555"/>
                <w:sz w:val="20"/>
                <w:szCs w:val="20"/>
                <w:shd w:fill="f9f9f9" w:val="clear"/>
              </w:rPr>
            </w:pPr>
            <w:r w:rsidDel="00000000" w:rsidR="00000000" w:rsidRPr="00000000">
              <w:rPr>
                <w:color w:val="555555"/>
                <w:sz w:val="20"/>
                <w:szCs w:val="20"/>
                <w:shd w:fill="f9f9f9" w:val="clear"/>
                <w:rtl w:val="0"/>
              </w:rPr>
              <w:t xml:space="preserve">1,930.66</w:t>
            </w:r>
          </w:p>
        </w:tc>
      </w:tr>
      <w:tr>
        <w:tc>
          <w:tcPr>
            <w:tcBorders>
              <w:top w:color="dddddd" w:space="0" w:sz="8" w:val="single"/>
              <w:right w:color="dddddd" w:space="0" w:sz="8" w:val="single"/>
            </w:tcBorders>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center"/>
              <w:rPr>
                <w:color w:val="016ea7"/>
                <w:sz w:val="20"/>
                <w:szCs w:val="20"/>
              </w:rPr>
            </w:pPr>
            <w:r w:rsidDel="00000000" w:rsidR="00000000" w:rsidRPr="00000000">
              <w:rPr>
                <w:color w:val="016ea7"/>
                <w:sz w:val="20"/>
                <w:szCs w:val="20"/>
                <w:rtl w:val="0"/>
              </w:rPr>
              <w:t xml:space="preserve">College (4)</w:t>
            </w:r>
          </w:p>
        </w:tc>
        <w:tc>
          <w:tcPr>
            <w:tcBorders>
              <w:top w:color="dddddd" w:space="0" w:sz="8" w:val="single"/>
              <w:right w:color="dddddd" w:space="0" w:sz="8" w:val="single"/>
            </w:tcBorders>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right"/>
              <w:rPr>
                <w:color w:val="555555"/>
                <w:sz w:val="20"/>
                <w:szCs w:val="20"/>
              </w:rPr>
            </w:pPr>
            <w:r w:rsidDel="00000000" w:rsidR="00000000" w:rsidRPr="00000000">
              <w:rPr>
                <w:color w:val="555555"/>
                <w:sz w:val="20"/>
                <w:szCs w:val="20"/>
                <w:rtl w:val="0"/>
              </w:rPr>
              <w:t xml:space="preserve">481.72</w:t>
            </w:r>
          </w:p>
        </w:tc>
      </w:tr>
      <w:tr>
        <w:tc>
          <w:tcPr>
            <w:tcBorders>
              <w:top w:color="dddddd" w:space="0" w:sz="8" w:val="single"/>
            </w:tcBorders>
            <w:shd w:fill="231f20"/>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right"/>
              <w:rPr>
                <w:b w:val="1"/>
                <w:color w:val="ffffff"/>
                <w:sz w:val="20"/>
                <w:szCs w:val="20"/>
                <w:shd w:fill="231f20" w:val="clear"/>
              </w:rPr>
            </w:pPr>
            <w:r w:rsidDel="00000000" w:rsidR="00000000" w:rsidRPr="00000000">
              <w:rPr>
                <w:b w:val="1"/>
                <w:color w:val="ffffff"/>
                <w:sz w:val="20"/>
                <w:szCs w:val="20"/>
                <w:shd w:fill="231f20" w:val="clear"/>
                <w:rtl w:val="0"/>
              </w:rPr>
              <w:t xml:space="preserve"> </w:t>
            </w:r>
          </w:p>
        </w:tc>
        <w:tc>
          <w:tcPr>
            <w:tcBorders>
              <w:top w:color="dddddd" w:space="0" w:sz="8" w:val="single"/>
              <w:right w:color="dddddd" w:space="0" w:sz="8" w:val="single"/>
            </w:tcBorders>
            <w:shd w:fill="231f20"/>
            <w:tcMar>
              <w:top w:w="120.0" w:type="dxa"/>
              <w:left w:w="120.0" w:type="dxa"/>
              <w:bottom w:w="120.0" w:type="dxa"/>
              <w:right w:w="120.0" w:type="dxa"/>
            </w:tcMar>
          </w:tcPr>
          <w:p w:rsidR="00000000" w:rsidDel="00000000" w:rsidP="00000000" w:rsidRDefault="00000000" w:rsidRPr="00000000">
            <w:pPr>
              <w:pBdr/>
              <w:spacing w:after="280" w:line="229.0909090909091" w:lineRule="auto"/>
              <w:ind w:left="140" w:right="140" w:firstLine="0"/>
              <w:contextualSpacing w:val="0"/>
              <w:jc w:val="right"/>
              <w:rPr>
                <w:b w:val="1"/>
                <w:color w:val="ffffff"/>
                <w:sz w:val="20"/>
                <w:szCs w:val="20"/>
                <w:shd w:fill="231f20" w:val="clear"/>
              </w:rPr>
            </w:pPr>
            <w:r w:rsidDel="00000000" w:rsidR="00000000" w:rsidRPr="00000000">
              <w:rPr>
                <w:b w:val="1"/>
                <w:color w:val="ffffff"/>
                <w:sz w:val="20"/>
                <w:szCs w:val="20"/>
                <w:shd w:fill="231f20" w:val="clear"/>
                <w:rtl w:val="0"/>
              </w:rPr>
              <w:t xml:space="preserve">2,539.94</w:t>
            </w:r>
          </w:p>
        </w:tc>
      </w:tr>
    </w:tbl>
    <w:p w:rsidR="00000000" w:rsidDel="00000000" w:rsidP="00000000" w:rsidRDefault="00000000" w:rsidRPr="00000000">
      <w:pPr>
        <w:pBdr/>
        <w:ind w:hanging="360"/>
        <w:contextualSpacing w:val="0"/>
        <w:rPr/>
      </w:pPr>
      <w:r w:rsidDel="00000000" w:rsidR="00000000" w:rsidRPr="00000000">
        <w:rPr>
          <w:rtl w:val="0"/>
        </w:rPr>
        <w:t xml:space="preserve">Currently spent £675, £1864 left for year.</w:t>
      </w:r>
    </w:p>
    <w:p w:rsidR="00000000" w:rsidDel="00000000" w:rsidP="00000000" w:rsidRDefault="00000000" w:rsidRPr="00000000">
      <w:pPr>
        <w:pBdr/>
        <w:ind w:hanging="360"/>
        <w:contextualSpacing w:val="0"/>
        <w:rPr/>
      </w:pPr>
      <w:r w:rsidDel="00000000" w:rsidR="00000000" w:rsidRPr="00000000">
        <w:rPr>
          <w:rtl w:val="0"/>
        </w:rPr>
        <w:t xml:space="preserve">Planning on spending ~£800 on term 2 events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Mums and Dads event</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Boozy bowling</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“Take me out” event</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Trip to longleat?</w:t>
      </w:r>
    </w:p>
    <w:p w:rsidR="00000000" w:rsidDel="00000000" w:rsidP="00000000" w:rsidRDefault="00000000" w:rsidRPr="00000000">
      <w:pPr>
        <w:pBdr/>
        <w:ind w:hanging="360"/>
        <w:contextualSpacing w:val="0"/>
        <w:rPr/>
      </w:pPr>
      <w:r w:rsidDel="00000000" w:rsidR="00000000" w:rsidRPr="00000000">
        <w:rPr>
          <w:rtl w:val="0"/>
        </w:rPr>
        <w:t xml:space="preserve">Planning on spending ~£1000 on term 3 events</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End of year ball</w:t>
      </w:r>
    </w:p>
    <w:p w:rsidR="00000000" w:rsidDel="00000000" w:rsidP="00000000" w:rsidRDefault="00000000" w:rsidRPr="00000000">
      <w:pPr>
        <w:pBdr/>
        <w:ind w:hanging="3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Mums and dads event</w:t>
      </w:r>
    </w:p>
    <w:p w:rsidR="00000000" w:rsidDel="00000000" w:rsidP="00000000" w:rsidRDefault="00000000" w:rsidRPr="00000000">
      <w:pPr>
        <w:pBdr/>
        <w:spacing w:after="0" w:before="0" w:line="240" w:lineRule="auto"/>
        <w:contextualSpacing w:val="0"/>
        <w:rPr/>
      </w:pPr>
      <w:r w:rsidDel="00000000" w:rsidR="00000000" w:rsidRPr="00000000">
        <w:rPr>
          <w:rtl w:val="0"/>
        </w:rPr>
      </w:r>
    </w:p>
    <w:sectPr>
      <w:headerReference r:id="rId7" w:type="default"/>
      <w:footerReference r:id="rId8" w:type="default"/>
      <w:footerReference r:id="rId9" w:type="first"/>
      <w:pgSz w:h="16840" w:w="11900"/>
      <w:pgMar w:bottom="720" w:top="720" w:left="720" w:right="72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rPr>
    </w:pPr>
    <w:r w:rsidDel="00000000" w:rsidR="00000000" w:rsidRPr="00000000">
      <w:rPr>
        <w:rtl w:val="0"/>
      </w:rPr>
    </w:r>
  </w:p>
  <w:p w:rsidR="00000000" w:rsidDel="00000000" w:rsidP="00000000" w:rsidRDefault="00000000" w:rsidRPr="00000000">
    <w:pPr>
      <w:pBdr/>
      <w:tabs>
        <w:tab w:val="center" w:pos="4320"/>
        <w:tab w:val="right" w:pos="8640"/>
      </w:tabs>
      <w:spacing w:after="708" w:before="0" w:line="240" w:lineRule="auto"/>
      <w:contextualSpacing w:val="0"/>
      <w:jc w:val="center"/>
      <w:rPr/>
    </w:pPr>
    <w:fldSimple w:instr="PAGE" w:fldLock="0" w:dirty="0">
      <w:r w:rsidDel="00000000" w:rsidR="00000000" w:rsidRPr="00000000">
        <w:rPr>
          <w:rFonts w:ascii="Arial" w:cs="Arial" w:eastAsia="Arial" w:hAnsi="Arial"/>
          <w:b w:val="0"/>
          <w:sz w:val="24"/>
          <w:szCs w:val="24"/>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rPr>
    </w:pPr>
    <w:r w:rsidDel="00000000" w:rsidR="00000000" w:rsidRPr="00000000">
      <w:rPr>
        <w:rtl w:val="0"/>
      </w:rPr>
    </w:r>
  </w:p>
  <w:p w:rsidR="00000000" w:rsidDel="00000000" w:rsidP="00000000" w:rsidRDefault="00000000" w:rsidRPr="00000000">
    <w:pPr>
      <w:pBdr/>
      <w:tabs>
        <w:tab w:val="center" w:pos="4320"/>
        <w:tab w:val="right" w:pos="8640"/>
      </w:tabs>
      <w:spacing w:after="708" w:before="0" w:line="240" w:lineRule="auto"/>
      <w:contextualSpacing w:val="0"/>
      <w:jc w:val="center"/>
      <w:rPr/>
    </w:pPr>
    <w:fldSimple w:instr="PAGE" w:fldLock="0" w:dirty="0">
      <w:r w:rsidDel="00000000" w:rsidR="00000000" w:rsidRPr="00000000">
        <w:rPr>
          <w:rFonts w:ascii="Arial" w:cs="Arial" w:eastAsia="Arial" w:hAnsi="Arial"/>
          <w:b w:val="0"/>
          <w:sz w:val="24"/>
          <w:szCs w:val="24"/>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708" w:line="240" w:lineRule="auto"/>
      <w:contextualSpacing w:val="0"/>
      <w:rPr/>
    </w:pPr>
    <w:r w:rsidDel="00000000" w:rsidR="00000000" w:rsidRPr="00000000">
      <w:rPr>
        <w:rFonts w:ascii="Arial" w:cs="Arial" w:eastAsia="Arial" w:hAnsi="Arial"/>
        <w:b w:val="0"/>
        <w:sz w:val="24"/>
        <w:szCs w:val="24"/>
        <w:rtl w:val="0"/>
      </w:rPr>
      <w:t xml:space="preserve">Agenda</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rPr/>
    </w:pPr>
    <w:r w:rsidDel="00000000" w:rsidR="00000000" w:rsidRPr="00000000">
      <w:rPr>
        <w:rtl w:val="0"/>
      </w:rPr>
      <w:t xml:space="preserve">C&amp;A </w:t>
    </w:r>
    <w:r w:rsidDel="00000000" w:rsidR="00000000" w:rsidRPr="00000000">
      <w:rPr>
        <w:rFonts w:ascii="Arial" w:cs="Arial" w:eastAsia="Arial" w:hAnsi="Arial"/>
        <w:b w:val="0"/>
        <w:sz w:val="24"/>
        <w:szCs w:val="24"/>
        <w:rtl w:val="0"/>
      </w:rPr>
      <w:t xml:space="preserve">Committee (</w:t>
    </w:r>
    <w:r w:rsidDel="00000000" w:rsidR="00000000" w:rsidRPr="00000000">
      <w:rPr>
        <w:rtl w:val="0"/>
      </w:rPr>
      <w:t xml:space="preserve">2nd</w:t>
    </w:r>
    <w:r w:rsidDel="00000000" w:rsidR="00000000" w:rsidRPr="00000000">
      <w:rPr>
        <w:rFonts w:ascii="Arial" w:cs="Arial" w:eastAsia="Arial" w:hAnsi="Arial"/>
        <w:b w:val="0"/>
        <w:sz w:val="24"/>
        <w:szCs w:val="24"/>
        <w:rtl w:val="0"/>
      </w:rPr>
      <w:t xml:space="preserve"> Meeting)</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2.png"/><Relationship Id="rId6" Type="http://schemas.openxmlformats.org/officeDocument/2006/relationships/image" Target="media/image03.png"/><Relationship Id="rId7" Type="http://schemas.openxmlformats.org/officeDocument/2006/relationships/header" Target="header1.xml"/><Relationship Id="rId8" Type="http://schemas.openxmlformats.org/officeDocument/2006/relationships/footer" Target="footer1.xml"/></Relationships>
</file>