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F0" w:rsidRPr="00196E67" w:rsidRDefault="001F160C">
      <w:pPr>
        <w:pStyle w:val="Title"/>
        <w:rPr>
          <w:rFonts w:ascii="Arial" w:hAnsi="Arial" w:cs="Arial"/>
          <w:u w:val="none"/>
        </w:rPr>
      </w:pPr>
      <w:r w:rsidRPr="00196E67"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05541382" wp14:editId="057D1B40">
            <wp:simplePos x="0" y="0"/>
            <wp:positionH relativeFrom="column">
              <wp:posOffset>-495300</wp:posOffset>
            </wp:positionH>
            <wp:positionV relativeFrom="paragraph">
              <wp:posOffset>-457200</wp:posOffset>
            </wp:positionV>
            <wp:extent cx="1057275" cy="1104265"/>
            <wp:effectExtent l="19050" t="0" r="9525" b="0"/>
            <wp:wrapNone/>
            <wp:docPr id="7" name="Picture 7" descr="http://1.bp.blogspot.com/_EObJM5duFU8/RwhPtwCrssI/AAAAAAAAASk/mMgSNeuqav0/s320/180px-ICL-cr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_EObJM5duFU8/RwhPtwCrssI/AAAAAAAAASk/mMgSNeuqav0/s320/180px-ICL-crest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037">
        <w:rPr>
          <w:rFonts w:ascii="Arial" w:hAnsi="Arial" w:cs="Arial"/>
          <w:noProof/>
          <w:u w:val="none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2pt;margin-top:-36pt;width:120pt;height:50.25pt;z-index:251657728;mso-position-horizontal-relative:text;mso-position-vertical-relative:text" fillcolor="#bbe0e3">
            <v:imagedata r:id="rId10" o:title=""/>
          </v:shape>
          <o:OLEObject Type="Embed" ProgID="MSPhotoEd.3" ShapeID="_x0000_s1026" DrawAspect="Content" ObjectID="_1419514881" r:id="rId11"/>
        </w:pict>
      </w:r>
    </w:p>
    <w:p w:rsidR="008246F0" w:rsidRPr="00196E67" w:rsidRDefault="008246F0">
      <w:pPr>
        <w:pStyle w:val="Title"/>
        <w:rPr>
          <w:rFonts w:ascii="Arial" w:hAnsi="Arial" w:cs="Arial"/>
          <w:u w:val="none"/>
        </w:rPr>
      </w:pPr>
    </w:p>
    <w:p w:rsidR="00D7051D" w:rsidRPr="00196E67" w:rsidRDefault="000E5839">
      <w:pPr>
        <w:pStyle w:val="Title"/>
        <w:rPr>
          <w:rFonts w:ascii="Arial" w:hAnsi="Arial" w:cs="Arial"/>
          <w:u w:val="none"/>
        </w:rPr>
      </w:pPr>
      <w:r w:rsidRPr="00196E67">
        <w:rPr>
          <w:rFonts w:ascii="Arial" w:hAnsi="Arial" w:cs="Arial"/>
          <w:u w:val="none"/>
        </w:rPr>
        <w:t>ACC General Meeting</w:t>
      </w:r>
    </w:p>
    <w:p w:rsidR="008246F0" w:rsidRPr="00196E67" w:rsidRDefault="008246F0">
      <w:pPr>
        <w:jc w:val="center"/>
        <w:rPr>
          <w:rFonts w:ascii="Arial" w:hAnsi="Arial" w:cs="Arial"/>
          <w:bCs/>
        </w:rPr>
      </w:pPr>
    </w:p>
    <w:p w:rsidR="0072057A" w:rsidRPr="00196E67" w:rsidRDefault="00E037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Monday </w:t>
      </w:r>
      <w:r w:rsidR="00CA536D">
        <w:rPr>
          <w:rFonts w:ascii="Arial" w:hAnsi="Arial" w:cs="Arial"/>
          <w:b/>
          <w:bCs/>
        </w:rPr>
        <w:t>14</w:t>
      </w:r>
      <w:r w:rsidR="00CA536D" w:rsidRPr="00CA536D">
        <w:rPr>
          <w:rFonts w:ascii="Arial" w:hAnsi="Arial" w:cs="Arial"/>
          <w:b/>
          <w:bCs/>
          <w:vertAlign w:val="superscript"/>
        </w:rPr>
        <w:t>th</w:t>
      </w:r>
      <w:r w:rsidR="00CA536D">
        <w:rPr>
          <w:rFonts w:ascii="Arial" w:hAnsi="Arial" w:cs="Arial"/>
          <w:b/>
          <w:bCs/>
        </w:rPr>
        <w:t xml:space="preserve"> January 2013</w:t>
      </w:r>
    </w:p>
    <w:p w:rsidR="00D7051D" w:rsidRPr="00196E67" w:rsidRDefault="00C852E7">
      <w:pPr>
        <w:jc w:val="center"/>
        <w:rPr>
          <w:rFonts w:ascii="Arial" w:hAnsi="Arial" w:cs="Arial"/>
          <w:b/>
          <w:bCs/>
        </w:rPr>
      </w:pPr>
      <w:r w:rsidRPr="00196E67">
        <w:rPr>
          <w:rFonts w:ascii="Arial" w:hAnsi="Arial" w:cs="Arial"/>
          <w:b/>
          <w:bCs/>
        </w:rPr>
        <w:t>1</w:t>
      </w:r>
      <w:r w:rsidR="00C32874" w:rsidRPr="00196E67">
        <w:rPr>
          <w:rFonts w:ascii="Arial" w:hAnsi="Arial" w:cs="Arial"/>
          <w:b/>
          <w:bCs/>
        </w:rPr>
        <w:t>8</w:t>
      </w:r>
      <w:r w:rsidRPr="00196E67">
        <w:rPr>
          <w:rFonts w:ascii="Arial" w:hAnsi="Arial" w:cs="Arial"/>
          <w:b/>
          <w:bCs/>
        </w:rPr>
        <w:t>.00</w:t>
      </w:r>
      <w:r w:rsidR="00E30A1F" w:rsidRPr="00196E67">
        <w:rPr>
          <w:rFonts w:ascii="Arial" w:hAnsi="Arial" w:cs="Arial"/>
          <w:b/>
          <w:bCs/>
        </w:rPr>
        <w:t xml:space="preserve">, </w:t>
      </w:r>
      <w:proofErr w:type="spellStart"/>
      <w:r w:rsidR="00E0378D">
        <w:rPr>
          <w:rFonts w:ascii="Arial" w:hAnsi="Arial" w:cs="Arial"/>
          <w:b/>
          <w:bCs/>
        </w:rPr>
        <w:t>Pippard</w:t>
      </w:r>
      <w:proofErr w:type="spellEnd"/>
      <w:r w:rsidR="00E0378D">
        <w:rPr>
          <w:rFonts w:ascii="Arial" w:hAnsi="Arial" w:cs="Arial"/>
          <w:b/>
          <w:bCs/>
        </w:rPr>
        <w:t xml:space="preserve"> Lecture Theatre, </w:t>
      </w:r>
      <w:proofErr w:type="spellStart"/>
      <w:r w:rsidR="00E0378D">
        <w:rPr>
          <w:rFonts w:ascii="Arial" w:hAnsi="Arial" w:cs="Arial"/>
          <w:b/>
          <w:bCs/>
        </w:rPr>
        <w:t>Sherfield</w:t>
      </w:r>
      <w:proofErr w:type="spellEnd"/>
      <w:r w:rsidR="00E0378D">
        <w:rPr>
          <w:rFonts w:ascii="Arial" w:hAnsi="Arial" w:cs="Arial"/>
          <w:b/>
          <w:bCs/>
        </w:rPr>
        <w:t xml:space="preserve"> Building</w:t>
      </w:r>
    </w:p>
    <w:p w:rsidR="00E30A1F" w:rsidRPr="00196E67" w:rsidRDefault="00E30A1F">
      <w:pPr>
        <w:jc w:val="center"/>
        <w:rPr>
          <w:rFonts w:ascii="Arial" w:hAnsi="Arial" w:cs="Arial"/>
        </w:rPr>
      </w:pPr>
      <w:r w:rsidRPr="00196E67">
        <w:rPr>
          <w:rFonts w:ascii="Arial" w:hAnsi="Arial" w:cs="Arial"/>
          <w:b/>
          <w:bCs/>
        </w:rPr>
        <w:t xml:space="preserve">South Kensington Campus </w:t>
      </w:r>
    </w:p>
    <w:p w:rsidR="00D7051D" w:rsidRPr="00196E67" w:rsidRDefault="00D7051D">
      <w:pPr>
        <w:jc w:val="center"/>
        <w:rPr>
          <w:rFonts w:ascii="Arial" w:hAnsi="Arial" w:cs="Arial"/>
        </w:rPr>
      </w:pPr>
    </w:p>
    <w:p w:rsidR="000E5839" w:rsidRDefault="00C852E7">
      <w:pPr>
        <w:jc w:val="center"/>
        <w:rPr>
          <w:rFonts w:ascii="Arial" w:hAnsi="Arial" w:cs="Arial"/>
        </w:rPr>
      </w:pPr>
      <w:r w:rsidRPr="00196E67">
        <w:rPr>
          <w:rFonts w:ascii="Arial" w:hAnsi="Arial" w:cs="Arial"/>
        </w:rPr>
        <w:t xml:space="preserve">Chaired By: </w:t>
      </w:r>
      <w:r w:rsidR="00870C9F" w:rsidRPr="00196E67">
        <w:rPr>
          <w:rFonts w:ascii="Arial" w:hAnsi="Arial" w:cs="Arial"/>
        </w:rPr>
        <w:t>Jake Woods</w:t>
      </w:r>
    </w:p>
    <w:p w:rsidR="00AD2294" w:rsidRDefault="00AD2294">
      <w:pPr>
        <w:jc w:val="center"/>
        <w:rPr>
          <w:rFonts w:ascii="Arial" w:hAnsi="Arial" w:cs="Arial"/>
        </w:rPr>
      </w:pPr>
    </w:p>
    <w:p w:rsidR="000E5839" w:rsidRPr="00196E67" w:rsidRDefault="000E5839">
      <w:pPr>
        <w:jc w:val="center"/>
        <w:rPr>
          <w:rFonts w:ascii="Arial" w:hAnsi="Arial" w:cs="Arial"/>
        </w:rPr>
      </w:pPr>
    </w:p>
    <w:p w:rsidR="00BE10EA" w:rsidRPr="002723FA" w:rsidRDefault="00BE10EA" w:rsidP="00BE10EA">
      <w:pPr>
        <w:pStyle w:val="Heading2"/>
        <w:rPr>
          <w:rFonts w:asciiTheme="minorHAnsi" w:hAnsiTheme="minorHAnsi" w:cstheme="minorHAnsi"/>
          <w:b/>
          <w:bCs/>
        </w:rPr>
      </w:pPr>
      <w:r w:rsidRPr="002723FA">
        <w:rPr>
          <w:rFonts w:asciiTheme="minorHAnsi" w:hAnsiTheme="minorHAnsi" w:cstheme="minorHAnsi"/>
          <w:b/>
          <w:bCs/>
        </w:rPr>
        <w:t xml:space="preserve">Agenda </w:t>
      </w:r>
    </w:p>
    <w:p w:rsidR="00BE10EA" w:rsidRPr="002723FA" w:rsidRDefault="00BE10EA" w:rsidP="00BE10EA">
      <w:pPr>
        <w:jc w:val="center"/>
        <w:rPr>
          <w:rFonts w:asciiTheme="minorHAnsi" w:hAnsiTheme="minorHAnsi" w:cstheme="minorHAnsi"/>
        </w:rPr>
      </w:pPr>
    </w:p>
    <w:p w:rsidR="00BE10EA" w:rsidRDefault="00BE10EA" w:rsidP="00BE10E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5E090D">
        <w:rPr>
          <w:rFonts w:asciiTheme="minorHAnsi" w:hAnsiTheme="minorHAnsi" w:cstheme="minorHAnsi"/>
        </w:rPr>
        <w:t xml:space="preserve">Apologies for Absence </w:t>
      </w:r>
    </w:p>
    <w:p w:rsidR="00BE10EA" w:rsidRPr="005E090D" w:rsidRDefault="006F7348" w:rsidP="00F52375">
      <w:pPr>
        <w:pStyle w:val="ListParagraph"/>
        <w:numPr>
          <w:ilvl w:val="1"/>
          <w:numId w:val="25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 Golf</w:t>
      </w:r>
    </w:p>
    <w:p w:rsidR="00BE10EA" w:rsidRPr="002723FA" w:rsidRDefault="00BE10EA" w:rsidP="00BE10EA">
      <w:pPr>
        <w:ind w:left="1440"/>
        <w:jc w:val="both"/>
        <w:rPr>
          <w:rFonts w:asciiTheme="minorHAnsi" w:hAnsiTheme="minorHAnsi" w:cstheme="minorHAnsi"/>
        </w:rPr>
      </w:pPr>
    </w:p>
    <w:p w:rsidR="00BE10EA" w:rsidRPr="005E090D" w:rsidRDefault="00BE10EA" w:rsidP="00BE10E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5E090D">
        <w:rPr>
          <w:rFonts w:asciiTheme="minorHAnsi" w:hAnsiTheme="minorHAnsi" w:cstheme="minorHAnsi"/>
        </w:rPr>
        <w:t xml:space="preserve">Minutes of previous meeting </w:t>
      </w:r>
      <w:r w:rsidR="00CA536D">
        <w:rPr>
          <w:rFonts w:asciiTheme="minorHAnsi" w:hAnsiTheme="minorHAnsi" w:cstheme="minorHAnsi"/>
        </w:rPr>
        <w:t>26</w:t>
      </w:r>
      <w:r w:rsidR="00E0378D">
        <w:rPr>
          <w:rFonts w:asciiTheme="minorHAnsi" w:hAnsiTheme="minorHAnsi" w:cstheme="minorHAnsi"/>
        </w:rPr>
        <w:t xml:space="preserve">th </w:t>
      </w:r>
      <w:r w:rsidR="00CA536D">
        <w:rPr>
          <w:rFonts w:asciiTheme="minorHAnsi" w:hAnsiTheme="minorHAnsi" w:cstheme="minorHAnsi"/>
        </w:rPr>
        <w:t>November</w:t>
      </w:r>
      <w:r w:rsidRPr="005E090D">
        <w:rPr>
          <w:rFonts w:asciiTheme="minorHAnsi" w:hAnsiTheme="minorHAnsi" w:cstheme="minorHAnsi"/>
          <w:lang w:val="en-US"/>
        </w:rPr>
        <w:t xml:space="preserve"> 201</w:t>
      </w:r>
      <w:r>
        <w:rPr>
          <w:rFonts w:asciiTheme="minorHAnsi" w:hAnsiTheme="minorHAnsi" w:cstheme="minorHAnsi"/>
          <w:lang w:val="en-US"/>
        </w:rPr>
        <w:t>2</w:t>
      </w:r>
      <w:r w:rsidRPr="005E090D">
        <w:rPr>
          <w:rFonts w:asciiTheme="minorHAnsi" w:hAnsiTheme="minorHAnsi" w:cstheme="minorHAnsi"/>
          <w:lang w:val="en-US"/>
        </w:rPr>
        <w:t xml:space="preserve"> </w:t>
      </w:r>
    </w:p>
    <w:p w:rsidR="00BE10EA" w:rsidRPr="005E090D" w:rsidRDefault="00BE10EA" w:rsidP="00F52375">
      <w:pPr>
        <w:pStyle w:val="ListParagraph"/>
        <w:numPr>
          <w:ilvl w:val="1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5E090D">
        <w:rPr>
          <w:rFonts w:asciiTheme="minorHAnsi" w:hAnsiTheme="minorHAnsi" w:cstheme="minorHAnsi"/>
        </w:rPr>
        <w:t xml:space="preserve">See Appendix </w:t>
      </w:r>
      <w:r w:rsidR="00F8221A">
        <w:rPr>
          <w:rFonts w:asciiTheme="minorHAnsi" w:hAnsiTheme="minorHAnsi" w:cstheme="minorHAnsi"/>
        </w:rPr>
        <w:t>I</w:t>
      </w:r>
      <w:r w:rsidRPr="005E090D">
        <w:rPr>
          <w:rFonts w:asciiTheme="minorHAnsi" w:hAnsiTheme="minorHAnsi" w:cstheme="minorHAnsi"/>
        </w:rPr>
        <w:t>.</w:t>
      </w:r>
    </w:p>
    <w:p w:rsidR="00BE10EA" w:rsidRPr="00F52375" w:rsidRDefault="00BE10EA" w:rsidP="00BE10EA">
      <w:pPr>
        <w:jc w:val="both"/>
        <w:rPr>
          <w:rFonts w:asciiTheme="minorHAnsi" w:hAnsiTheme="minorHAnsi" w:cstheme="minorHAnsi"/>
          <w:sz w:val="22"/>
        </w:rPr>
      </w:pPr>
    </w:p>
    <w:p w:rsidR="00BE10EA" w:rsidRPr="005E090D" w:rsidRDefault="00BE10EA" w:rsidP="00BE10E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5E090D">
        <w:rPr>
          <w:rFonts w:asciiTheme="minorHAnsi" w:hAnsiTheme="minorHAnsi" w:cstheme="minorHAnsi"/>
          <w:b/>
        </w:rPr>
        <w:t>Chair’s Business</w:t>
      </w:r>
    </w:p>
    <w:p w:rsidR="0060429C" w:rsidRDefault="0060429C" w:rsidP="0060429C">
      <w:pPr>
        <w:pStyle w:val="ListParagraph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BUCS Update</w:t>
      </w:r>
    </w:p>
    <w:p w:rsidR="00BE10EA" w:rsidRDefault="00CA536D" w:rsidP="00BE10EA">
      <w:pPr>
        <w:pStyle w:val="ListParagraph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Spring Tours</w:t>
      </w:r>
    </w:p>
    <w:p w:rsidR="0060429C" w:rsidRDefault="0060429C" w:rsidP="0060429C">
      <w:pPr>
        <w:pStyle w:val="ListParagraph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Contingency Claim – Triathlon (see Appendix II)</w:t>
      </w:r>
    </w:p>
    <w:p w:rsidR="0060429C" w:rsidRDefault="0060429C" w:rsidP="00BE10EA">
      <w:pPr>
        <w:pStyle w:val="ListParagraph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Dormancy Review – ACC Kung Fu (see Appendix III)</w:t>
      </w:r>
    </w:p>
    <w:p w:rsidR="00CA536D" w:rsidRDefault="006F7348" w:rsidP="00BE10EA">
      <w:pPr>
        <w:pStyle w:val="ListParagraph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Management Group Division</w:t>
      </w:r>
    </w:p>
    <w:p w:rsidR="00CA536D" w:rsidRDefault="00CA536D" w:rsidP="00BE10EA">
      <w:pPr>
        <w:pStyle w:val="ListParagraph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BUCS Championshi</w:t>
      </w:r>
      <w:bookmarkStart w:id="0" w:name="_GoBack"/>
      <w:bookmarkEnd w:id="0"/>
      <w:r>
        <w:rPr>
          <w:rFonts w:asciiTheme="minorHAnsi" w:hAnsiTheme="minorHAnsi" w:cstheme="minorHAnsi"/>
        </w:rPr>
        <w:t>ps</w:t>
      </w:r>
    </w:p>
    <w:p w:rsidR="0060429C" w:rsidRPr="0060429C" w:rsidRDefault="00CA536D" w:rsidP="0060429C">
      <w:pPr>
        <w:pStyle w:val="ListParagraph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Request for Equipment Space</w:t>
      </w:r>
    </w:p>
    <w:p w:rsidR="0060429C" w:rsidRPr="0060429C" w:rsidRDefault="0060429C" w:rsidP="0060429C">
      <w:pPr>
        <w:pStyle w:val="ListParagraph"/>
        <w:ind w:left="1440"/>
        <w:jc w:val="both"/>
        <w:rPr>
          <w:rFonts w:asciiTheme="minorHAnsi" w:hAnsiTheme="minorHAnsi" w:cstheme="minorHAnsi"/>
        </w:rPr>
      </w:pPr>
    </w:p>
    <w:p w:rsidR="00CA536D" w:rsidRPr="00CA536D" w:rsidRDefault="00BE10EA" w:rsidP="00CA536D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5E090D">
        <w:rPr>
          <w:rFonts w:asciiTheme="minorHAnsi" w:hAnsiTheme="minorHAnsi" w:cstheme="minorHAnsi"/>
          <w:b/>
        </w:rPr>
        <w:t>Treasurer’s Business</w:t>
      </w:r>
    </w:p>
    <w:p w:rsidR="00CA536D" w:rsidRDefault="00CA536D" w:rsidP="00BE10EA">
      <w:pPr>
        <w:pStyle w:val="ListParagraph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Budgeting</w:t>
      </w:r>
    </w:p>
    <w:p w:rsidR="00BE10EA" w:rsidRDefault="0060429C" w:rsidP="00BE10EA">
      <w:pPr>
        <w:pStyle w:val="ListParagraph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Grants</w:t>
      </w:r>
    </w:p>
    <w:p w:rsidR="0060429C" w:rsidRDefault="0060429C" w:rsidP="00BE10EA">
      <w:pPr>
        <w:pStyle w:val="ListParagraph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Invoice Payment and Queries</w:t>
      </w:r>
    </w:p>
    <w:p w:rsidR="0060429C" w:rsidRDefault="0060429C" w:rsidP="00BE10EA">
      <w:pPr>
        <w:pStyle w:val="ListParagraph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Claims</w:t>
      </w:r>
    </w:p>
    <w:p w:rsidR="0060429C" w:rsidRDefault="0060429C" w:rsidP="0060429C">
      <w:pPr>
        <w:pStyle w:val="ListParagraph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Naughty Officers</w:t>
      </w:r>
    </w:p>
    <w:p w:rsidR="00BE10EA" w:rsidRDefault="00BE10EA" w:rsidP="00BE10EA">
      <w:pPr>
        <w:pStyle w:val="ListParagraph"/>
        <w:ind w:left="2160"/>
        <w:jc w:val="both"/>
        <w:rPr>
          <w:rFonts w:asciiTheme="minorHAnsi" w:hAnsiTheme="minorHAnsi" w:cstheme="minorHAnsi"/>
        </w:rPr>
      </w:pPr>
    </w:p>
    <w:p w:rsidR="00BE10EA" w:rsidRDefault="00BE10EA" w:rsidP="00BE10E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5E090D">
        <w:rPr>
          <w:rFonts w:asciiTheme="minorHAnsi" w:hAnsiTheme="minorHAnsi" w:cstheme="minorHAnsi"/>
          <w:b/>
        </w:rPr>
        <w:t>Vice Chair’s Business</w:t>
      </w:r>
    </w:p>
    <w:p w:rsidR="00BE10EA" w:rsidRDefault="00BE10EA" w:rsidP="00BE10EA">
      <w:pPr>
        <w:pStyle w:val="ListParagraph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C022B8">
        <w:rPr>
          <w:rFonts w:asciiTheme="minorHAnsi" w:hAnsiTheme="minorHAnsi" w:cstheme="minorHAnsi"/>
        </w:rPr>
        <w:t>arnights</w:t>
      </w:r>
    </w:p>
    <w:p w:rsidR="00BE10EA" w:rsidRPr="00C022B8" w:rsidRDefault="00BE10EA" w:rsidP="00BE10EA">
      <w:pPr>
        <w:pStyle w:val="ListParagraph"/>
        <w:ind w:left="1440"/>
        <w:jc w:val="both"/>
        <w:rPr>
          <w:rFonts w:asciiTheme="minorHAnsi" w:hAnsiTheme="minorHAnsi" w:cstheme="minorHAnsi"/>
          <w:b/>
        </w:rPr>
      </w:pPr>
    </w:p>
    <w:p w:rsidR="00BE10EA" w:rsidRPr="00C022B8" w:rsidRDefault="00BE10EA" w:rsidP="00BE10E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C022B8">
        <w:rPr>
          <w:rFonts w:asciiTheme="minorHAnsi" w:hAnsiTheme="minorHAnsi" w:cstheme="minorHAnsi"/>
          <w:b/>
        </w:rPr>
        <w:t>Any Other Business</w:t>
      </w:r>
    </w:p>
    <w:p w:rsidR="00F8221A" w:rsidRDefault="00F8221A">
      <w:pPr>
        <w:rPr>
          <w:rFonts w:asciiTheme="minorHAnsi" w:hAnsiTheme="minorHAnsi" w:cstheme="minorHAnsi"/>
        </w:rPr>
        <w:sectPr w:rsidR="00F8221A">
          <w:headerReference w:type="default" r:id="rId12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br w:type="page"/>
      </w:r>
    </w:p>
    <w:p w:rsidR="0060429C" w:rsidRDefault="0060429C" w:rsidP="0060429C">
      <w:pPr>
        <w:pStyle w:val="Title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lastRenderedPageBreak/>
        <w:t>ACC General Meeting</w:t>
      </w:r>
    </w:p>
    <w:p w:rsidR="0060429C" w:rsidRDefault="0060429C" w:rsidP="0060429C">
      <w:pPr>
        <w:jc w:val="center"/>
        <w:rPr>
          <w:rFonts w:ascii="Arial" w:hAnsi="Arial" w:cs="Arial"/>
          <w:bCs/>
        </w:rPr>
      </w:pPr>
    </w:p>
    <w:p w:rsidR="0060429C" w:rsidRDefault="0060429C" w:rsidP="006042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Monday 26th November 2012</w:t>
      </w:r>
    </w:p>
    <w:p w:rsidR="0060429C" w:rsidRDefault="0060429C" w:rsidP="006042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18.00, </w:t>
      </w:r>
      <w:proofErr w:type="spellStart"/>
      <w:r>
        <w:rPr>
          <w:rFonts w:ascii="Arial" w:hAnsi="Arial" w:cs="Arial"/>
          <w:b/>
          <w:bCs/>
        </w:rPr>
        <w:t>Pippard</w:t>
      </w:r>
      <w:proofErr w:type="spellEnd"/>
      <w:r>
        <w:rPr>
          <w:rFonts w:ascii="Arial" w:hAnsi="Arial" w:cs="Arial"/>
          <w:b/>
          <w:bCs/>
        </w:rPr>
        <w:t xml:space="preserve"> LT, </w:t>
      </w:r>
      <w:proofErr w:type="spellStart"/>
      <w:r>
        <w:rPr>
          <w:rFonts w:ascii="Arial" w:hAnsi="Arial" w:cs="Arial"/>
          <w:b/>
          <w:bCs/>
        </w:rPr>
        <w:t>Sherfield</w:t>
      </w:r>
      <w:proofErr w:type="spellEnd"/>
    </w:p>
    <w:p w:rsidR="0060429C" w:rsidRDefault="0060429C" w:rsidP="0060429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South Kensington Campus </w:t>
      </w:r>
    </w:p>
    <w:p w:rsidR="0060429C" w:rsidRDefault="0060429C" w:rsidP="0060429C">
      <w:pPr>
        <w:jc w:val="center"/>
        <w:rPr>
          <w:rFonts w:ascii="Arial" w:hAnsi="Arial" w:cs="Arial"/>
        </w:rPr>
      </w:pPr>
    </w:p>
    <w:p w:rsidR="0060429C" w:rsidRDefault="0060429C" w:rsidP="006042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Chaired By: Jake Woods</w:t>
      </w:r>
    </w:p>
    <w:p w:rsidR="0060429C" w:rsidRDefault="0060429C" w:rsidP="0060429C">
      <w:pPr>
        <w:pStyle w:val="Heading2"/>
        <w:rPr>
          <w:b/>
          <w:bCs/>
          <w:sz w:val="24"/>
        </w:rPr>
      </w:pPr>
    </w:p>
    <w:p w:rsidR="0060429C" w:rsidRDefault="0060429C" w:rsidP="0060429C">
      <w:pPr>
        <w:pStyle w:val="Heading2"/>
        <w:rPr>
          <w:b/>
          <w:bCs/>
          <w:sz w:val="24"/>
        </w:rPr>
      </w:pPr>
      <w:r>
        <w:rPr>
          <w:b/>
          <w:bCs/>
          <w:sz w:val="24"/>
        </w:rPr>
        <w:t>Minutes</w:t>
      </w:r>
    </w:p>
    <w:p w:rsidR="0060429C" w:rsidRDefault="0060429C" w:rsidP="0060429C">
      <w:pPr>
        <w:jc w:val="center"/>
        <w:rPr>
          <w:rFonts w:ascii="Arial" w:hAnsi="Arial" w:cs="Arial"/>
        </w:rPr>
      </w:pPr>
    </w:p>
    <w:p w:rsidR="0060429C" w:rsidRDefault="0060429C" w:rsidP="0060429C">
      <w:pPr>
        <w:pStyle w:val="ListParagraph"/>
        <w:numPr>
          <w:ilvl w:val="0"/>
          <w:numId w:val="30"/>
        </w:numPr>
        <w:spacing w:after="0" w:line="48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 – non received.</w:t>
      </w:r>
    </w:p>
    <w:p w:rsidR="0060429C" w:rsidRDefault="0060429C" w:rsidP="0060429C">
      <w:pPr>
        <w:pStyle w:val="ListParagraph"/>
        <w:numPr>
          <w:ilvl w:val="0"/>
          <w:numId w:val="30"/>
        </w:numPr>
        <w:spacing w:after="0" w:line="48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Chair’s Business</w:t>
      </w:r>
      <w:r>
        <w:rPr>
          <w:rFonts w:ascii="Arial" w:hAnsi="Arial" w:cs="Arial"/>
          <w:sz w:val="24"/>
          <w:szCs w:val="24"/>
        </w:rPr>
        <w:t xml:space="preserve"> – 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Typo in Rounders‘ constitution (a Chairman was mentioned but the position was not listed) 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Club reports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color w:val="FF0000"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>: please can all clubs submit their reports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Union Gym storeroom</w:t>
      </w:r>
      <w:r>
        <w:rPr>
          <w:rFonts w:ascii="Arial" w:hAnsi="Arial" w:cs="Arial"/>
          <w:sz w:val="24"/>
          <w:szCs w:val="24"/>
        </w:rPr>
        <w:t xml:space="preserve">: </w:t>
      </w:r>
    </w:p>
    <w:p w:rsidR="0060429C" w:rsidRDefault="0060429C" w:rsidP="0060429C">
      <w:pPr>
        <w:pStyle w:val="ListParagraph"/>
        <w:numPr>
          <w:ilvl w:val="2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26th or 27th January all equipment will be taken out of the storeroom and shelves will be placed in to keep the place tidier. </w:t>
      </w:r>
    </w:p>
    <w:p w:rsidR="0060429C" w:rsidRDefault="0060429C" w:rsidP="0060429C">
      <w:pPr>
        <w:pStyle w:val="ListParagraph"/>
        <w:numPr>
          <w:ilvl w:val="2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Clubs may apply for shelf space. </w:t>
      </w:r>
    </w:p>
    <w:p w:rsidR="0060429C" w:rsidRDefault="0060429C" w:rsidP="0060429C">
      <w:pPr>
        <w:pStyle w:val="ListParagraph"/>
        <w:numPr>
          <w:ilvl w:val="2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Clubs training on those dates will have the Union Dining Hall or Metric to train in and should receive an email from Henry regarding this. </w:t>
      </w:r>
    </w:p>
    <w:p w:rsidR="0060429C" w:rsidRDefault="0060429C" w:rsidP="0060429C">
      <w:pPr>
        <w:pStyle w:val="ListParagraph"/>
        <w:numPr>
          <w:ilvl w:val="2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 xml:space="preserve">: please label your club’s equipment if you want it to be kept. No label = thrown out! </w:t>
      </w:r>
    </w:p>
    <w:p w:rsidR="0060429C" w:rsidRDefault="0060429C" w:rsidP="0060429C">
      <w:pPr>
        <w:pStyle w:val="ListParagraph"/>
        <w:numPr>
          <w:ilvl w:val="2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>: if anyone has suggestions on how to organise the storeroom, please email Jake (</w:t>
      </w:r>
      <w:hyperlink r:id="rId13" w:history="1">
        <w:r>
          <w:rPr>
            <w:rStyle w:val="Hyperlink"/>
            <w:rFonts w:ascii="Arial" w:hAnsi="Arial" w:cs="Arial"/>
            <w:sz w:val="24"/>
            <w:szCs w:val="24"/>
          </w:rPr>
          <w:t>acc.chair@imperial.ac.uk</w:t>
        </w:r>
      </w:hyperlink>
      <w:r>
        <w:rPr>
          <w:rFonts w:ascii="Arial" w:hAnsi="Arial" w:cs="Arial"/>
          <w:sz w:val="24"/>
          <w:szCs w:val="24"/>
        </w:rPr>
        <w:t>)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Storeroom keys</w:t>
      </w:r>
      <w:r>
        <w:rPr>
          <w:rFonts w:ascii="Arial" w:hAnsi="Arial" w:cs="Arial"/>
          <w:sz w:val="24"/>
          <w:szCs w:val="24"/>
        </w:rPr>
        <w:t xml:space="preserve">: please return to security after use so other clubs can train after you. Security will unlikely agree to having 2 sets of keys due to extra work on keeping them tracked. 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Membership Target</w:t>
      </w:r>
      <w:r>
        <w:rPr>
          <w:rFonts w:ascii="Arial" w:hAnsi="Arial" w:cs="Arial"/>
          <w:sz w:val="24"/>
          <w:szCs w:val="24"/>
        </w:rPr>
        <w:t xml:space="preserve">: </w:t>
      </w:r>
    </w:p>
    <w:p w:rsidR="0060429C" w:rsidRDefault="0060429C" w:rsidP="0060429C">
      <w:pPr>
        <w:pStyle w:val="ListParagraph"/>
        <w:numPr>
          <w:ilvl w:val="2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25/53 clubs are short of their membership target</w:t>
      </w:r>
    </w:p>
    <w:p w:rsidR="0060429C" w:rsidRDefault="0060429C" w:rsidP="0060429C">
      <w:pPr>
        <w:pStyle w:val="ListParagraph"/>
        <w:numPr>
          <w:ilvl w:val="2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>: for those clubs, please ensure you meet your targets. If there are any issues of concern, please let Jake know (</w:t>
      </w:r>
      <w:hyperlink r:id="rId14" w:history="1">
        <w:r>
          <w:rPr>
            <w:rStyle w:val="Hyperlink"/>
            <w:rFonts w:ascii="Arial" w:hAnsi="Arial" w:cs="Arial"/>
            <w:sz w:val="24"/>
            <w:szCs w:val="24"/>
          </w:rPr>
          <w:t>acc.chair@imperial.ac.uk</w:t>
        </w:r>
      </w:hyperlink>
      <w:r>
        <w:rPr>
          <w:rFonts w:ascii="Arial" w:hAnsi="Arial" w:cs="Arial"/>
          <w:sz w:val="24"/>
          <w:szCs w:val="24"/>
        </w:rPr>
        <w:t xml:space="preserve">). We are aware that the shutting 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excess grant from last year is still „being processed“ by the Union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Fives</w:t>
      </w:r>
      <w:r>
        <w:rPr>
          <w:rFonts w:ascii="Arial" w:hAnsi="Arial" w:cs="Arial"/>
          <w:sz w:val="24"/>
          <w:szCs w:val="24"/>
        </w:rPr>
        <w:t>‘ – will remain in dormancy</w:t>
      </w:r>
    </w:p>
    <w:p w:rsidR="0060429C" w:rsidRDefault="0060429C" w:rsidP="0060429C">
      <w:pPr>
        <w:pStyle w:val="ListParagraph"/>
        <w:numPr>
          <w:ilvl w:val="0"/>
          <w:numId w:val="30"/>
        </w:numPr>
        <w:spacing w:after="0" w:line="48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Treasurers‘ business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ACTION:</w:t>
      </w:r>
      <w:r>
        <w:rPr>
          <w:rFonts w:ascii="Arial" w:hAnsi="Arial" w:cs="Arial"/>
          <w:sz w:val="24"/>
          <w:szCs w:val="24"/>
        </w:rPr>
        <w:t xml:space="preserve"> Please ensure all treasurers complete the finance quizzes on e-activites. 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note, if a claim has been rejected by Esther (</w:t>
      </w:r>
      <w:hyperlink r:id="rId15" w:history="1">
        <w:r>
          <w:rPr>
            <w:rStyle w:val="Hyperlink"/>
            <w:rFonts w:ascii="Arial" w:hAnsi="Arial" w:cs="Arial"/>
            <w:sz w:val="24"/>
            <w:szCs w:val="24"/>
          </w:rPr>
          <w:t>acc.treasurer@imperial.ac.uk</w:t>
        </w:r>
      </w:hyperlink>
      <w:r>
        <w:rPr>
          <w:rFonts w:ascii="Arial" w:hAnsi="Arial" w:cs="Arial"/>
          <w:sz w:val="24"/>
          <w:szCs w:val="24"/>
        </w:rPr>
        <w:t xml:space="preserve">), let her know of any issues or problems and </w:t>
      </w:r>
      <w:r>
        <w:rPr>
          <w:rFonts w:ascii="Arial" w:hAnsi="Arial" w:cs="Arial"/>
          <w:i/>
          <w:sz w:val="24"/>
          <w:szCs w:val="24"/>
        </w:rPr>
        <w:t>DO NOT</w:t>
      </w:r>
      <w:r>
        <w:rPr>
          <w:rFonts w:ascii="Arial" w:hAnsi="Arial" w:cs="Arial"/>
          <w:sz w:val="24"/>
          <w:szCs w:val="24"/>
        </w:rPr>
        <w:t xml:space="preserve"> simply re-submit the same claim. </w:t>
      </w:r>
    </w:p>
    <w:p w:rsidR="0060429C" w:rsidRDefault="0060429C" w:rsidP="0060429C">
      <w:pPr>
        <w:pStyle w:val="ListParagraph"/>
        <w:numPr>
          <w:ilvl w:val="0"/>
          <w:numId w:val="30"/>
        </w:numPr>
        <w:spacing w:after="0" w:line="48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Chairs‘ business</w:t>
      </w:r>
      <w:r>
        <w:rPr>
          <w:rFonts w:ascii="Arial" w:hAnsi="Arial" w:cs="Arial"/>
          <w:sz w:val="24"/>
          <w:szCs w:val="24"/>
        </w:rPr>
        <w:t>: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ACC Barnight made £800 profit – this will go towards freshers‘ trials, transport and tankard engravements.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Barnight will be on Wednesday 5th December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>: Fancy dress ideas please send them to Gilles (</w:t>
      </w:r>
      <w:hyperlink r:id="rId16" w:history="1">
        <w:r>
          <w:rPr>
            <w:rStyle w:val="Hyperlink"/>
            <w:rFonts w:ascii="Arial" w:hAnsi="Arial" w:cs="Arial"/>
            <w:sz w:val="24"/>
            <w:szCs w:val="24"/>
          </w:rPr>
          <w:t>acc.vc@imperial.ac.uk</w:t>
        </w:r>
      </w:hyperlink>
      <w:r>
        <w:rPr>
          <w:rFonts w:ascii="Arial" w:hAnsi="Arial" w:cs="Arial"/>
          <w:sz w:val="24"/>
          <w:szCs w:val="24"/>
        </w:rPr>
        <w:t xml:space="preserve">). White was not a great theme when people were drinking snakebite. 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be using business cards this time with 4 boxes on which will be stamped or written over for each drink. 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Prices will be £7 in advance, £8 at the door and £9 at the door after 10pm. 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 xml:space="preserve">: Gilles will see if wine can be included 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 night will be open until 1am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Requests for more seating at the start of the night, marquee, benches and better music</w:t>
      </w:r>
    </w:p>
    <w:p w:rsidR="0060429C" w:rsidRDefault="0060429C" w:rsidP="0060429C">
      <w:pPr>
        <w:pStyle w:val="ListParagraph"/>
        <w:numPr>
          <w:ilvl w:val="1"/>
          <w:numId w:val="30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Possibility of having 5 drinks in the future but price will be higher. </w:t>
      </w:r>
    </w:p>
    <w:p w:rsidR="0060429C" w:rsidRDefault="0060429C">
      <w:pPr>
        <w:rPr>
          <w:rFonts w:asciiTheme="minorHAnsi" w:eastAsiaTheme="minorHAnsi" w:hAnsiTheme="minorHAnsi" w:cstheme="minorHAnsi"/>
          <w:i/>
          <w:iCs/>
          <w:color w:val="000000"/>
          <w:sz w:val="23"/>
          <w:szCs w:val="23"/>
          <w:lang w:val="en-US"/>
        </w:rPr>
      </w:pPr>
    </w:p>
    <w:p w:rsidR="0060429C" w:rsidRDefault="0060429C">
      <w:pPr>
        <w:rPr>
          <w:rFonts w:asciiTheme="minorHAnsi" w:eastAsiaTheme="minorHAnsi" w:hAnsiTheme="minorHAnsi" w:cstheme="minorHAnsi"/>
          <w:i/>
          <w:iCs/>
          <w:color w:val="000000"/>
          <w:sz w:val="23"/>
          <w:szCs w:val="23"/>
          <w:lang w:val="en-US"/>
        </w:rPr>
        <w:sectPr w:rsidR="0060429C" w:rsidSect="002B6A88">
          <w:headerReference w:type="default" r:id="rId1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Theme="minorHAnsi" w:eastAsiaTheme="minorHAnsi" w:hAnsiTheme="minorHAnsi" w:cstheme="minorHAnsi"/>
          <w:i/>
          <w:iCs/>
          <w:color w:val="000000"/>
          <w:sz w:val="23"/>
          <w:szCs w:val="23"/>
          <w:lang w:val="en-US"/>
        </w:rPr>
        <w:br w:type="page"/>
      </w:r>
    </w:p>
    <w:p w:rsidR="0060429C" w:rsidRPr="00F35924" w:rsidRDefault="0060429C" w:rsidP="0060429C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000000"/>
          <w:sz w:val="23"/>
          <w:szCs w:val="23"/>
          <w:lang w:val="en-US"/>
        </w:rPr>
      </w:pPr>
      <w:r w:rsidRPr="00F35924">
        <w:rPr>
          <w:rFonts w:asciiTheme="minorHAnsi" w:eastAsiaTheme="minorHAnsi" w:hAnsiTheme="minorHAnsi" w:cstheme="minorHAnsi"/>
          <w:i/>
          <w:iCs/>
          <w:color w:val="000000"/>
          <w:sz w:val="23"/>
          <w:szCs w:val="23"/>
          <w:lang w:val="en-US"/>
        </w:rPr>
        <w:lastRenderedPageBreak/>
        <w:t>Athletics Clubs’ Committee</w:t>
      </w:r>
    </w:p>
    <w:p w:rsidR="0060429C" w:rsidRPr="00F35924" w:rsidRDefault="0060429C" w:rsidP="0060429C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000000"/>
          <w:sz w:val="23"/>
          <w:szCs w:val="23"/>
          <w:lang w:val="en-US"/>
        </w:rPr>
      </w:pPr>
      <w:r w:rsidRPr="00F35924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  <w:lang w:val="en-US"/>
        </w:rPr>
        <w:t xml:space="preserve">Contingency Request – </w:t>
      </w:r>
      <w:r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  <w:lang w:val="en-US"/>
        </w:rPr>
        <w:t>Triathlon</w:t>
      </w:r>
    </w:p>
    <w:p w:rsidR="0060429C" w:rsidRPr="00F35924" w:rsidRDefault="004D69FB" w:rsidP="0060429C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000000"/>
          <w:sz w:val="23"/>
          <w:szCs w:val="23"/>
          <w:lang w:val="en-US"/>
        </w:rPr>
      </w:pPr>
      <w:r>
        <w:rPr>
          <w:rFonts w:asciiTheme="minorHAnsi" w:eastAsiaTheme="minorHAnsi" w:hAnsiTheme="minorHAnsi" w:cstheme="minorHAnsi"/>
          <w:i/>
          <w:iCs/>
          <w:color w:val="000000"/>
          <w:sz w:val="23"/>
          <w:szCs w:val="23"/>
          <w:lang w:val="en-US"/>
        </w:rPr>
        <w:t xml:space="preserve">A Paper by </w:t>
      </w:r>
      <w:r w:rsidR="0060429C">
        <w:rPr>
          <w:rFonts w:asciiTheme="minorHAnsi" w:eastAsiaTheme="minorHAnsi" w:hAnsiTheme="minorHAnsi" w:cstheme="minorHAnsi"/>
          <w:i/>
          <w:iCs/>
          <w:color w:val="000000"/>
          <w:sz w:val="23"/>
          <w:szCs w:val="23"/>
          <w:lang w:val="en-US"/>
        </w:rPr>
        <w:t>Ed Hallett</w:t>
      </w:r>
      <w:r>
        <w:rPr>
          <w:rFonts w:asciiTheme="minorHAnsi" w:eastAsiaTheme="minorHAnsi" w:hAnsiTheme="minorHAnsi" w:cstheme="minorHAnsi"/>
          <w:i/>
          <w:iCs/>
          <w:color w:val="000000"/>
          <w:sz w:val="23"/>
          <w:szCs w:val="23"/>
          <w:lang w:val="en-US"/>
        </w:rPr>
        <w:t xml:space="preserve"> -</w:t>
      </w:r>
      <w:r w:rsidR="0060429C">
        <w:rPr>
          <w:rFonts w:asciiTheme="minorHAnsi" w:eastAsiaTheme="minorHAnsi" w:hAnsiTheme="minorHAnsi" w:cstheme="minorHAnsi"/>
          <w:i/>
          <w:iCs/>
          <w:color w:val="000000"/>
          <w:sz w:val="23"/>
          <w:szCs w:val="23"/>
          <w:lang w:val="en-US"/>
        </w:rPr>
        <w:t>Triathlon Chairman</w:t>
      </w:r>
    </w:p>
    <w:p w:rsidR="0060429C" w:rsidRPr="00F35924" w:rsidRDefault="0060429C" w:rsidP="0060429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color w:val="000000"/>
          <w:sz w:val="23"/>
          <w:szCs w:val="23"/>
          <w:lang w:val="en-US"/>
        </w:rPr>
      </w:pPr>
    </w:p>
    <w:p w:rsidR="004D69FB" w:rsidRPr="004D69FB" w:rsidRDefault="004D69FB" w:rsidP="004D69F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color w:val="000000"/>
          <w:lang w:val="en-US"/>
        </w:rPr>
      </w:pPr>
      <w:r w:rsidRPr="004D69FB">
        <w:rPr>
          <w:rFonts w:asciiTheme="minorHAnsi" w:eastAsiaTheme="minorHAnsi" w:hAnsiTheme="minorHAnsi" w:cstheme="minorHAnsi"/>
          <w:i/>
          <w:color w:val="000000"/>
          <w:lang w:val="en-US"/>
        </w:rPr>
        <w:t>Summary</w:t>
      </w:r>
    </w:p>
    <w:p w:rsidR="0060429C" w:rsidRPr="004D69FB" w:rsidRDefault="0060429C" w:rsidP="0060429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</w:pPr>
      <w:r w:rsidRPr="004D69FB"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t xml:space="preserve">Triathlon Club request contingency funding of £333 for a BUCS payment that should have been covered by last year’s grant, but that grant money was absorbed into the union fund before payment was completed by last year’s committee. </w:t>
      </w:r>
    </w:p>
    <w:p w:rsidR="0060429C" w:rsidRPr="004D69FB" w:rsidRDefault="0060429C" w:rsidP="0060429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</w:pPr>
    </w:p>
    <w:p w:rsidR="004D69FB" w:rsidRPr="004D69FB" w:rsidRDefault="004D69FB" w:rsidP="004D69F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color w:val="000000"/>
          <w:lang w:val="en-US"/>
        </w:rPr>
      </w:pPr>
      <w:r w:rsidRPr="004D69FB">
        <w:rPr>
          <w:rFonts w:asciiTheme="minorHAnsi" w:eastAsiaTheme="minorHAnsi" w:hAnsiTheme="minorHAnsi" w:cstheme="minorHAnsi"/>
          <w:i/>
          <w:color w:val="000000"/>
          <w:lang w:val="en-US"/>
        </w:rPr>
        <w:t>Background</w:t>
      </w:r>
    </w:p>
    <w:p w:rsidR="0060429C" w:rsidRPr="004D69FB" w:rsidRDefault="0060429C" w:rsidP="0060429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</w:pPr>
      <w:r w:rsidRPr="004D69FB"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t>The Grant last year had enough money available, but was absorbed into the union before the payment was completed to BUCS, so has come out of this year’s budget.</w:t>
      </w:r>
    </w:p>
    <w:p w:rsidR="0060429C" w:rsidRPr="004D69FB" w:rsidRDefault="0060429C" w:rsidP="0060429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</w:pPr>
    </w:p>
    <w:p w:rsidR="0060429C" w:rsidRPr="004D69FB" w:rsidRDefault="0060429C" w:rsidP="0060429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</w:pPr>
      <w:r w:rsidRPr="004D69FB"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t>In discussion with the union (Aziz and Stefan) they are aware of the issue, and suggest the way to return the absorbed grant money is via the contingency fund.</w:t>
      </w:r>
    </w:p>
    <w:p w:rsidR="0060429C" w:rsidRPr="004D69FB" w:rsidRDefault="0060429C" w:rsidP="0060429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</w:pPr>
    </w:p>
    <w:p w:rsidR="0060429C" w:rsidRPr="004D69FB" w:rsidRDefault="0060429C" w:rsidP="0060429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</w:pPr>
      <w:r w:rsidRPr="004D69FB"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t>The BUCS invoice was late, and the resulting delays in processing by last year’s committee have left us £333 out of pocket.</w:t>
      </w:r>
    </w:p>
    <w:p w:rsidR="004D69FB" w:rsidRPr="004D69FB" w:rsidRDefault="004D69FB" w:rsidP="0060429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</w:pPr>
    </w:p>
    <w:p w:rsidR="004D69FB" w:rsidRPr="004D69FB" w:rsidRDefault="004D69FB" w:rsidP="004D69F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color w:val="000000"/>
          <w:lang w:val="en-US"/>
        </w:rPr>
      </w:pPr>
      <w:r w:rsidRPr="004D69FB">
        <w:rPr>
          <w:rFonts w:asciiTheme="minorHAnsi" w:eastAsiaTheme="minorHAnsi" w:hAnsiTheme="minorHAnsi" w:cstheme="minorHAnsi"/>
          <w:i/>
          <w:color w:val="000000"/>
          <w:lang w:val="en-US"/>
        </w:rPr>
        <w:t>Matters for Decision:</w:t>
      </w:r>
    </w:p>
    <w:p w:rsidR="004D69FB" w:rsidRDefault="004D69FB" w:rsidP="004D69FB">
      <w:pPr>
        <w:autoSpaceDE w:val="0"/>
        <w:autoSpaceDN w:val="0"/>
        <w:adjustRightInd w:val="0"/>
        <w:spacing w:after="240"/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t>To transfer £333 from ACC Contingency to ACC Triathlon for BUCS Payment</w:t>
      </w:r>
    </w:p>
    <w:p w:rsidR="004D69FB" w:rsidRDefault="004D69FB">
      <w:pPr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sectPr w:rsidR="004D69FB" w:rsidSect="002B6A88">
          <w:headerReference w:type="default" r:id="rId1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br w:type="page"/>
      </w:r>
    </w:p>
    <w:p w:rsidR="004D69FB" w:rsidRDefault="004D69FB" w:rsidP="004D69FB">
      <w:pPr>
        <w:jc w:val="center"/>
        <w:rPr>
          <w:i/>
        </w:rPr>
      </w:pPr>
      <w:r>
        <w:rPr>
          <w:i/>
        </w:rPr>
        <w:lastRenderedPageBreak/>
        <w:t>Athletics Clubs’ Committee</w:t>
      </w:r>
    </w:p>
    <w:p w:rsidR="004D69FB" w:rsidRDefault="004D69FB" w:rsidP="004D69FB">
      <w:pPr>
        <w:jc w:val="center"/>
        <w:rPr>
          <w:b/>
        </w:rPr>
      </w:pPr>
      <w:r>
        <w:rPr>
          <w:b/>
        </w:rPr>
        <w:t>Dormancy Review</w:t>
      </w:r>
    </w:p>
    <w:p w:rsidR="004D69FB" w:rsidRDefault="004D69FB" w:rsidP="004D69FB">
      <w:pPr>
        <w:jc w:val="center"/>
        <w:rPr>
          <w:i/>
        </w:rPr>
      </w:pPr>
      <w:r>
        <w:rPr>
          <w:i/>
        </w:rPr>
        <w:t>A note by the ACC Chair – Jake Woods</w:t>
      </w:r>
    </w:p>
    <w:p w:rsidR="004D69FB" w:rsidRDefault="004D69FB" w:rsidP="004D69FB">
      <w:pPr>
        <w:rPr>
          <w:rFonts w:asciiTheme="minorHAnsi" w:hAnsiTheme="minorHAnsi" w:cstheme="minorHAnsi"/>
          <w:i/>
        </w:rPr>
      </w:pPr>
    </w:p>
    <w:p w:rsidR="004D69FB" w:rsidRPr="00F35924" w:rsidRDefault="004D69FB" w:rsidP="004D69FB">
      <w:pPr>
        <w:rPr>
          <w:rFonts w:asciiTheme="minorHAnsi" w:hAnsiTheme="minorHAnsi" w:cstheme="minorHAnsi"/>
          <w:sz w:val="22"/>
          <w:szCs w:val="22"/>
        </w:rPr>
      </w:pPr>
      <w:r w:rsidRPr="00F35924">
        <w:rPr>
          <w:rFonts w:asciiTheme="minorHAnsi" w:hAnsiTheme="minorHAnsi" w:cstheme="minorHAnsi"/>
          <w:i/>
        </w:rPr>
        <w:t>Background</w:t>
      </w:r>
      <w:r w:rsidRPr="00F35924">
        <w:rPr>
          <w:rFonts w:asciiTheme="minorHAnsi" w:hAnsiTheme="minorHAnsi" w:cstheme="minorHAnsi"/>
          <w:i/>
        </w:rPr>
        <w:br/>
      </w:r>
      <w:r w:rsidRPr="00F35924">
        <w:rPr>
          <w:rFonts w:asciiTheme="minorHAnsi" w:hAnsiTheme="minorHAnsi" w:cstheme="minorHAnsi"/>
          <w:sz w:val="22"/>
          <w:szCs w:val="22"/>
        </w:rPr>
        <w:t>Dormancy is the process by which the ACC monitors the progress of struggling clubs. Any club can be made dormant by a majority vote of the ACC at a general meeting for a period of three, six, nine or twelve months.</w:t>
      </w:r>
    </w:p>
    <w:p w:rsidR="004D69FB" w:rsidRPr="00F35924" w:rsidRDefault="004D69FB" w:rsidP="004D69FB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</w:rPr>
      </w:pPr>
      <w:r w:rsidRPr="00F35924">
        <w:rPr>
          <w:rFonts w:asciiTheme="minorHAnsi" w:hAnsiTheme="minorHAnsi" w:cstheme="minorHAnsi"/>
        </w:rPr>
        <w:t>Once a club has been dormant for twelve months, the ACC can elect to close the club by simple majority vote.</w:t>
      </w:r>
    </w:p>
    <w:p w:rsidR="004D69FB" w:rsidRPr="00F35924" w:rsidRDefault="004D69FB" w:rsidP="004D69FB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</w:rPr>
      </w:pPr>
      <w:r w:rsidRPr="00F35924">
        <w:rPr>
          <w:rFonts w:asciiTheme="minorHAnsi" w:hAnsiTheme="minorHAnsi" w:cstheme="minorHAnsi"/>
        </w:rPr>
        <w:t>The ACC also notes that a club can be closed at any point by ‘special resolution’ requiring two-thirds majority.</w:t>
      </w:r>
    </w:p>
    <w:p w:rsidR="004D69FB" w:rsidRPr="00F35924" w:rsidRDefault="004D69FB" w:rsidP="004D69FB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</w:rPr>
      </w:pPr>
      <w:r w:rsidRPr="00F35924">
        <w:rPr>
          <w:rFonts w:asciiTheme="minorHAnsi" w:hAnsiTheme="minorHAnsi" w:cstheme="minorHAnsi"/>
        </w:rPr>
        <w:t>Typically dormancy is called for when a club’s performance is unsatisfactory, usually for low membership numbers.</w:t>
      </w:r>
    </w:p>
    <w:p w:rsidR="004D69FB" w:rsidRPr="00F35924" w:rsidRDefault="004D69FB" w:rsidP="004D69FB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</w:rPr>
      </w:pPr>
      <w:r w:rsidRPr="00F35924">
        <w:rPr>
          <w:rFonts w:asciiTheme="minorHAnsi" w:hAnsiTheme="minorHAnsi" w:cstheme="minorHAnsi"/>
        </w:rPr>
        <w:t>Dormancy does not affect the clubs finance, they are still eligible to recruit members, submit purchase orders etc.</w:t>
      </w:r>
    </w:p>
    <w:p w:rsidR="004D69FB" w:rsidRPr="00F35924" w:rsidRDefault="004D69FB" w:rsidP="004D69FB">
      <w:pPr>
        <w:rPr>
          <w:rFonts w:asciiTheme="minorHAnsi" w:hAnsiTheme="minorHAnsi" w:cstheme="minorHAnsi"/>
          <w:i/>
        </w:rPr>
      </w:pPr>
    </w:p>
    <w:p w:rsidR="004D69FB" w:rsidRDefault="004D69FB" w:rsidP="004D69FB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ACC Kung Fu</w:t>
      </w:r>
    </w:p>
    <w:p w:rsidR="004D69FB" w:rsidRPr="004D69FB" w:rsidRDefault="004D69FB" w:rsidP="004D69FB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ACC Kung Fu </w:t>
      </w:r>
      <w:proofErr w:type="gramStart"/>
      <w:r>
        <w:rPr>
          <w:rFonts w:asciiTheme="minorHAnsi" w:hAnsiTheme="minorHAnsi" w:cstheme="minorHAnsi"/>
          <w:sz w:val="22"/>
        </w:rPr>
        <w:t>have</w:t>
      </w:r>
      <w:proofErr w:type="gramEnd"/>
      <w:r>
        <w:rPr>
          <w:rFonts w:asciiTheme="minorHAnsi" w:hAnsiTheme="minorHAnsi" w:cstheme="minorHAnsi"/>
          <w:sz w:val="22"/>
        </w:rPr>
        <w:t xml:space="preserve"> had a difficult year to date and have only achieved 9 of their required 25 members. In addition they failed to reach their membership target last year. </w:t>
      </w:r>
    </w:p>
    <w:p w:rsidR="004D69FB" w:rsidRPr="00F35924" w:rsidRDefault="004D69FB" w:rsidP="004D69FB">
      <w:pPr>
        <w:rPr>
          <w:rFonts w:asciiTheme="minorHAnsi" w:hAnsiTheme="minorHAnsi" w:cstheme="minorHAnsi"/>
        </w:rPr>
      </w:pPr>
    </w:p>
    <w:p w:rsidR="004D69FB" w:rsidRPr="00F35924" w:rsidRDefault="004D69FB" w:rsidP="004D69FB">
      <w:pPr>
        <w:rPr>
          <w:rFonts w:asciiTheme="minorHAnsi" w:hAnsiTheme="minorHAnsi" w:cstheme="minorHAnsi"/>
          <w:i/>
        </w:rPr>
      </w:pPr>
      <w:r w:rsidRPr="00F35924">
        <w:rPr>
          <w:rFonts w:asciiTheme="minorHAnsi" w:hAnsiTheme="minorHAnsi" w:cstheme="minorHAnsi"/>
          <w:i/>
        </w:rPr>
        <w:t>Matters for Resolution</w:t>
      </w:r>
    </w:p>
    <w:p w:rsidR="004D69FB" w:rsidRPr="00F35924" w:rsidRDefault="004D69FB" w:rsidP="004D69FB">
      <w:pPr>
        <w:rPr>
          <w:rFonts w:asciiTheme="minorHAnsi" w:hAnsiTheme="minorHAnsi" w:cstheme="minorHAnsi"/>
        </w:rPr>
      </w:pPr>
      <w:r w:rsidRPr="00F35924">
        <w:rPr>
          <w:rFonts w:asciiTheme="minorHAnsi" w:hAnsiTheme="minorHAnsi" w:cstheme="minorHAnsi"/>
        </w:rPr>
        <w:t>The ACC must resolve to:</w:t>
      </w:r>
    </w:p>
    <w:p w:rsidR="004D69FB" w:rsidRPr="00F35924" w:rsidRDefault="004D69FB" w:rsidP="004D69FB">
      <w:pPr>
        <w:rPr>
          <w:rFonts w:asciiTheme="minorHAnsi" w:hAnsiTheme="minorHAnsi" w:cstheme="minorHAnsi"/>
        </w:rPr>
      </w:pPr>
    </w:p>
    <w:p w:rsidR="004D69FB" w:rsidRPr="00F35924" w:rsidRDefault="004D69FB" w:rsidP="004D69FB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F35924">
        <w:rPr>
          <w:rFonts w:asciiTheme="minorHAnsi" w:hAnsiTheme="minorHAnsi" w:cstheme="minorHAnsi"/>
        </w:rPr>
        <w:t xml:space="preserve">Establish </w:t>
      </w:r>
      <w:r>
        <w:rPr>
          <w:rFonts w:asciiTheme="minorHAnsi" w:hAnsiTheme="minorHAnsi" w:cstheme="minorHAnsi"/>
        </w:rPr>
        <w:t>ACC Kung Fu</w:t>
      </w:r>
      <w:r w:rsidRPr="00F35924">
        <w:rPr>
          <w:rFonts w:asciiTheme="minorHAnsi" w:hAnsiTheme="minorHAnsi" w:cstheme="minorHAnsi"/>
        </w:rPr>
        <w:t xml:space="preserve"> as a dormant club</w:t>
      </w:r>
    </w:p>
    <w:p w:rsidR="004D69FB" w:rsidRPr="00F35924" w:rsidRDefault="004D69FB" w:rsidP="004D69FB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F35924">
        <w:rPr>
          <w:rFonts w:asciiTheme="minorHAnsi" w:hAnsiTheme="minorHAnsi" w:cstheme="minorHAnsi"/>
        </w:rPr>
        <w:t xml:space="preserve">Decide on the dormancy period for </w:t>
      </w:r>
      <w:r>
        <w:rPr>
          <w:rFonts w:asciiTheme="minorHAnsi" w:hAnsiTheme="minorHAnsi" w:cstheme="minorHAnsi"/>
        </w:rPr>
        <w:t>this</w:t>
      </w:r>
      <w:r w:rsidRPr="00F35924">
        <w:rPr>
          <w:rFonts w:asciiTheme="minorHAnsi" w:hAnsiTheme="minorHAnsi" w:cstheme="minorHAnsi"/>
        </w:rPr>
        <w:t xml:space="preserve"> clubs</w:t>
      </w:r>
    </w:p>
    <w:p w:rsidR="004D69FB" w:rsidRDefault="004D69FB">
      <w:pPr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</w:pPr>
    </w:p>
    <w:p w:rsidR="004D69FB" w:rsidRPr="004D69FB" w:rsidRDefault="004D69FB" w:rsidP="004D69FB">
      <w:pPr>
        <w:autoSpaceDE w:val="0"/>
        <w:autoSpaceDN w:val="0"/>
        <w:adjustRightInd w:val="0"/>
        <w:spacing w:after="240"/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</w:pPr>
    </w:p>
    <w:p w:rsidR="004D69FB" w:rsidRPr="004D69FB" w:rsidRDefault="004D69FB" w:rsidP="0060429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3"/>
          <w:szCs w:val="23"/>
          <w:u w:val="single"/>
          <w:lang w:val="en-US"/>
        </w:rPr>
      </w:pPr>
    </w:p>
    <w:p w:rsidR="007A76DF" w:rsidRPr="00F35924" w:rsidRDefault="007A76DF" w:rsidP="00D54C66">
      <w:pPr>
        <w:keepNext/>
        <w:keepLines/>
        <w:spacing w:before="480" w:line="288" w:lineRule="auto"/>
        <w:jc w:val="center"/>
        <w:outlineLvl w:val="0"/>
        <w:rPr>
          <w:rFonts w:asciiTheme="minorHAnsi" w:hAnsiTheme="minorHAnsi" w:cstheme="minorHAnsi"/>
          <w:b/>
          <w:color w:val="365F91"/>
        </w:rPr>
      </w:pPr>
    </w:p>
    <w:sectPr w:rsidR="007A76DF" w:rsidRPr="00F35924" w:rsidSect="002B6A88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37" w:rsidRDefault="00B41037" w:rsidP="00BE10EA">
      <w:r>
        <w:separator/>
      </w:r>
    </w:p>
  </w:endnote>
  <w:endnote w:type="continuationSeparator" w:id="0">
    <w:p w:rsidR="00B41037" w:rsidRDefault="00B41037" w:rsidP="00BE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37" w:rsidRDefault="00B41037" w:rsidP="00BE10EA">
      <w:r>
        <w:separator/>
      </w:r>
    </w:p>
  </w:footnote>
  <w:footnote w:type="continuationSeparator" w:id="0">
    <w:p w:rsidR="00B41037" w:rsidRDefault="00B41037" w:rsidP="00BE1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EA" w:rsidRDefault="00BE10EA">
    <w:pPr>
      <w:pStyle w:val="Header"/>
    </w:pPr>
    <w:r>
      <w:ptab w:relativeTo="margin" w:alignment="center" w:leader="none"/>
    </w:r>
    <w:r>
      <w:ptab w:relativeTo="margin" w:alignment="right" w:leader="none"/>
    </w:r>
    <w:sdt>
      <w:sdtPr>
        <w:id w:val="968859952"/>
        <w:placeholder>
          <w:docPart w:val="4C3F819AC2D54FE980493EC899EDC48D"/>
        </w:placeholder>
        <w:temporary/>
        <w:showingPlcHdr/>
      </w:sdtPr>
      <w:sdtEndPr/>
      <w:sdtContent>
        <w:r>
          <w:t>[Type text]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24" w:rsidRDefault="00B41037">
    <w:pPr>
      <w:pStyle w:val="Header"/>
    </w:pPr>
    <w:r>
      <w:t>ACC General Meeting</w:t>
    </w:r>
    <w:r>
      <w:ptab w:relativeTo="margin" w:alignment="center" w:leader="none"/>
    </w:r>
    <w:r>
      <w:ptab w:relativeTo="margin" w:alignment="right" w:leader="none"/>
    </w:r>
    <w:r>
      <w:t>Appendix 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9C" w:rsidRDefault="0060429C">
    <w:pPr>
      <w:pStyle w:val="Header"/>
    </w:pPr>
    <w:r>
      <w:t>ACC General Meeting</w:t>
    </w:r>
    <w:r>
      <w:ptab w:relativeTo="margin" w:alignment="center" w:leader="none"/>
    </w:r>
    <w:r>
      <w:ptab w:relativeTo="margin" w:alignment="right" w:leader="none"/>
    </w:r>
    <w:r>
      <w:t>Appendix I</w:t>
    </w:r>
    <w:r>
      <w:t>I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9FB" w:rsidRDefault="004D69FB">
    <w:pPr>
      <w:pStyle w:val="Header"/>
    </w:pPr>
    <w:r>
      <w:t>ACC General Meeting</w:t>
    </w:r>
    <w:r>
      <w:ptab w:relativeTo="margin" w:alignment="center" w:leader="none"/>
    </w:r>
    <w:r>
      <w:ptab w:relativeTo="margin" w:alignment="right" w:leader="none"/>
    </w:r>
    <w:r>
      <w:t>Appendix I</w:t>
    </w:r>
    <w:r>
      <w:t>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C59"/>
    <w:multiLevelType w:val="multilevel"/>
    <w:tmpl w:val="C974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0ED387B"/>
    <w:multiLevelType w:val="hybridMultilevel"/>
    <w:tmpl w:val="4DB6A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B4B42"/>
    <w:multiLevelType w:val="hybridMultilevel"/>
    <w:tmpl w:val="B020296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743C9E"/>
    <w:multiLevelType w:val="hybridMultilevel"/>
    <w:tmpl w:val="0D6E8514"/>
    <w:lvl w:ilvl="0" w:tplc="DBF8471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350574"/>
    <w:multiLevelType w:val="hybridMultilevel"/>
    <w:tmpl w:val="D2F80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07"/>
    <w:multiLevelType w:val="hybridMultilevel"/>
    <w:tmpl w:val="4ED2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E3650"/>
    <w:multiLevelType w:val="hybridMultilevel"/>
    <w:tmpl w:val="8FD0AF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8D437EB"/>
    <w:multiLevelType w:val="hybridMultilevel"/>
    <w:tmpl w:val="00A62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A3102"/>
    <w:multiLevelType w:val="hybridMultilevel"/>
    <w:tmpl w:val="7E02A7A0"/>
    <w:lvl w:ilvl="0" w:tplc="8CF8792A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C419C8"/>
    <w:multiLevelType w:val="hybridMultilevel"/>
    <w:tmpl w:val="667E6D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A64A7C"/>
    <w:multiLevelType w:val="hybridMultilevel"/>
    <w:tmpl w:val="833E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97DAF"/>
    <w:multiLevelType w:val="hybridMultilevel"/>
    <w:tmpl w:val="29F87968"/>
    <w:lvl w:ilvl="0" w:tplc="2842E2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15A1A"/>
    <w:multiLevelType w:val="hybridMultilevel"/>
    <w:tmpl w:val="C5D61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876EB"/>
    <w:multiLevelType w:val="hybridMultilevel"/>
    <w:tmpl w:val="B8483C32"/>
    <w:lvl w:ilvl="0" w:tplc="D888918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04EB6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A864B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D0F2E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C4094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C8571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AC9FC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6C5A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4E876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4762591"/>
    <w:multiLevelType w:val="multilevel"/>
    <w:tmpl w:val="ECE8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5D53B0"/>
    <w:multiLevelType w:val="hybridMultilevel"/>
    <w:tmpl w:val="A282F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752F5"/>
    <w:multiLevelType w:val="hybridMultilevel"/>
    <w:tmpl w:val="6DCA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972A9"/>
    <w:multiLevelType w:val="hybridMultilevel"/>
    <w:tmpl w:val="07EE7B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A27DFF"/>
    <w:multiLevelType w:val="hybridMultilevel"/>
    <w:tmpl w:val="01D00126"/>
    <w:lvl w:ilvl="0" w:tplc="C5F850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9901D7"/>
    <w:multiLevelType w:val="hybridMultilevel"/>
    <w:tmpl w:val="8730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41C60"/>
    <w:multiLevelType w:val="multilevel"/>
    <w:tmpl w:val="75CA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2E1687"/>
    <w:multiLevelType w:val="hybridMultilevel"/>
    <w:tmpl w:val="C00C358C"/>
    <w:lvl w:ilvl="0" w:tplc="C5F850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0475B8"/>
    <w:multiLevelType w:val="hybridMultilevel"/>
    <w:tmpl w:val="2B34EA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D67A15"/>
    <w:multiLevelType w:val="hybridMultilevel"/>
    <w:tmpl w:val="C2C2FDE4"/>
    <w:lvl w:ilvl="0" w:tplc="87DC68C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4">
    <w:nsid w:val="69E40F27"/>
    <w:multiLevelType w:val="hybridMultilevel"/>
    <w:tmpl w:val="ED06A3F6"/>
    <w:lvl w:ilvl="0" w:tplc="96DC11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C6E0D"/>
    <w:multiLevelType w:val="hybridMultilevel"/>
    <w:tmpl w:val="236A26BE"/>
    <w:lvl w:ilvl="0" w:tplc="421ED53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C9D0E2A"/>
    <w:multiLevelType w:val="hybridMultilevel"/>
    <w:tmpl w:val="0E46F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E2963"/>
    <w:multiLevelType w:val="hybridMultilevel"/>
    <w:tmpl w:val="BB3A31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18"/>
  </w:num>
  <w:num w:numId="5">
    <w:abstractNumId w:val="17"/>
  </w:num>
  <w:num w:numId="6">
    <w:abstractNumId w:val="22"/>
  </w:num>
  <w:num w:numId="7">
    <w:abstractNumId w:val="3"/>
  </w:num>
  <w:num w:numId="8">
    <w:abstractNumId w:val="2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0"/>
  </w:num>
  <w:num w:numId="12">
    <w:abstractNumId w:val="13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0"/>
  </w:num>
  <w:num w:numId="16">
    <w:abstractNumId w:val="7"/>
  </w:num>
  <w:num w:numId="17">
    <w:abstractNumId w:val="19"/>
  </w:num>
  <w:num w:numId="18">
    <w:abstractNumId w:val="27"/>
  </w:num>
  <w:num w:numId="19">
    <w:abstractNumId w:val="10"/>
  </w:num>
  <w:num w:numId="20">
    <w:abstractNumId w:val="12"/>
  </w:num>
  <w:num w:numId="21">
    <w:abstractNumId w:val="26"/>
  </w:num>
  <w:num w:numId="22">
    <w:abstractNumId w:val="16"/>
  </w:num>
  <w:num w:numId="23">
    <w:abstractNumId w:val="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5"/>
  </w:num>
  <w:num w:numId="27">
    <w:abstractNumId w:val="1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D7"/>
    <w:rsid w:val="00010F25"/>
    <w:rsid w:val="000523E9"/>
    <w:rsid w:val="00053195"/>
    <w:rsid w:val="00062327"/>
    <w:rsid w:val="0008486E"/>
    <w:rsid w:val="00086662"/>
    <w:rsid w:val="000B345A"/>
    <w:rsid w:val="000C5A9E"/>
    <w:rsid w:val="000E5839"/>
    <w:rsid w:val="000E6D3C"/>
    <w:rsid w:val="000E7818"/>
    <w:rsid w:val="00116328"/>
    <w:rsid w:val="00146AAE"/>
    <w:rsid w:val="00187213"/>
    <w:rsid w:val="00196E67"/>
    <w:rsid w:val="001A5DFE"/>
    <w:rsid w:val="001F160C"/>
    <w:rsid w:val="002978D3"/>
    <w:rsid w:val="002A767D"/>
    <w:rsid w:val="002E00C8"/>
    <w:rsid w:val="002F1971"/>
    <w:rsid w:val="002F6312"/>
    <w:rsid w:val="00367BE7"/>
    <w:rsid w:val="003864B4"/>
    <w:rsid w:val="003936B1"/>
    <w:rsid w:val="003B57A7"/>
    <w:rsid w:val="003E58B7"/>
    <w:rsid w:val="003F6E68"/>
    <w:rsid w:val="003F7A29"/>
    <w:rsid w:val="00436160"/>
    <w:rsid w:val="00447E5C"/>
    <w:rsid w:val="00451A72"/>
    <w:rsid w:val="00453A73"/>
    <w:rsid w:val="004D69FB"/>
    <w:rsid w:val="005C5724"/>
    <w:rsid w:val="0060429C"/>
    <w:rsid w:val="00644A41"/>
    <w:rsid w:val="006F7348"/>
    <w:rsid w:val="0072057A"/>
    <w:rsid w:val="00751002"/>
    <w:rsid w:val="0079307B"/>
    <w:rsid w:val="007A76DF"/>
    <w:rsid w:val="008246F0"/>
    <w:rsid w:val="00870C9F"/>
    <w:rsid w:val="008F09E3"/>
    <w:rsid w:val="008F3133"/>
    <w:rsid w:val="008F53D1"/>
    <w:rsid w:val="00900BB9"/>
    <w:rsid w:val="00906946"/>
    <w:rsid w:val="0095242D"/>
    <w:rsid w:val="009607D7"/>
    <w:rsid w:val="00983151"/>
    <w:rsid w:val="009909C6"/>
    <w:rsid w:val="00AD2294"/>
    <w:rsid w:val="00AE474B"/>
    <w:rsid w:val="00B41037"/>
    <w:rsid w:val="00B83821"/>
    <w:rsid w:val="00BA57A1"/>
    <w:rsid w:val="00BB0C12"/>
    <w:rsid w:val="00BE10EA"/>
    <w:rsid w:val="00C31A22"/>
    <w:rsid w:val="00C32874"/>
    <w:rsid w:val="00C67B1E"/>
    <w:rsid w:val="00C852E7"/>
    <w:rsid w:val="00CA536D"/>
    <w:rsid w:val="00CC5C4B"/>
    <w:rsid w:val="00D14ED2"/>
    <w:rsid w:val="00D5350E"/>
    <w:rsid w:val="00D54C66"/>
    <w:rsid w:val="00D7051D"/>
    <w:rsid w:val="00D75E22"/>
    <w:rsid w:val="00DC1A69"/>
    <w:rsid w:val="00DD3B69"/>
    <w:rsid w:val="00E0045E"/>
    <w:rsid w:val="00E0378D"/>
    <w:rsid w:val="00E30A1F"/>
    <w:rsid w:val="00E91094"/>
    <w:rsid w:val="00ED4A89"/>
    <w:rsid w:val="00F326B7"/>
    <w:rsid w:val="00F35924"/>
    <w:rsid w:val="00F52375"/>
    <w:rsid w:val="00F527E2"/>
    <w:rsid w:val="00F8221A"/>
    <w:rsid w:val="00F94E2A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81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781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E7818"/>
    <w:pPr>
      <w:keepNext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7818"/>
    <w:pPr>
      <w:jc w:val="center"/>
    </w:pPr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C67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table" w:styleId="TableGrid">
    <w:name w:val="Table Grid"/>
    <w:basedOn w:val="TableNormal"/>
    <w:uiPriority w:val="59"/>
    <w:rsid w:val="00C852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24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36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E1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10E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E1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10E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E1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0EA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453A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60429C"/>
    <w:rPr>
      <w:rFonts w:ascii="Arial" w:hAnsi="Arial" w:cs="Arial"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60429C"/>
    <w:rPr>
      <w:b/>
      <w:bCs/>
      <w:sz w:val="24"/>
      <w:szCs w:val="24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81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781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E7818"/>
    <w:pPr>
      <w:keepNext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7818"/>
    <w:pPr>
      <w:jc w:val="center"/>
    </w:pPr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C67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table" w:styleId="TableGrid">
    <w:name w:val="Table Grid"/>
    <w:basedOn w:val="TableNormal"/>
    <w:uiPriority w:val="59"/>
    <w:rsid w:val="00C852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24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36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E1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10E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E1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10E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E1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0EA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453A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60429C"/>
    <w:rPr>
      <w:rFonts w:ascii="Arial" w:hAnsi="Arial" w:cs="Arial"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60429C"/>
    <w:rPr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97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04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43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93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20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93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4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6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cc.chair@imperial.ac.uk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acc.vc@imperial.ac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mailto:acc.treasurer@imperial.ac.uk" TargetMode="Externa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http://1.bp.blogspot.com/_EObJM5duFU8/RwhPtwCrssI/AAAAAAAAASk/mMgSNeuqav0/s320/180px-ICL-crest.png" TargetMode="External"/><Relationship Id="rId14" Type="http://schemas.openxmlformats.org/officeDocument/2006/relationships/hyperlink" Target="mailto:acc.chair@imperial.ac.uk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3F819AC2D54FE980493EC899EDC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F090E-F981-49F7-A8D6-E95DA525B706}"/>
      </w:docPartPr>
      <w:docPartBody>
        <w:p w:rsidR="001508A6" w:rsidRDefault="000966E1" w:rsidP="000966E1">
          <w:pPr>
            <w:pStyle w:val="4C3F819AC2D54FE980493EC899EDC48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E1"/>
    <w:rsid w:val="00095E01"/>
    <w:rsid w:val="000966E1"/>
    <w:rsid w:val="001508A6"/>
    <w:rsid w:val="00895B9F"/>
    <w:rsid w:val="00BB3B6B"/>
    <w:rsid w:val="00D600B5"/>
    <w:rsid w:val="00D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3F819AC2D54FE980493EC899EDC48D">
    <w:name w:val="4C3F819AC2D54FE980493EC899EDC48D"/>
    <w:rsid w:val="000966E1"/>
  </w:style>
  <w:style w:type="paragraph" w:customStyle="1" w:styleId="9D40AEC057F8463A9775E70DF0BF13A8">
    <w:name w:val="9D40AEC057F8463A9775E70DF0BF13A8"/>
    <w:rsid w:val="000966E1"/>
  </w:style>
  <w:style w:type="paragraph" w:customStyle="1" w:styleId="8C0F7927A1C7492B949001C2840F6A3C">
    <w:name w:val="8C0F7927A1C7492B949001C2840F6A3C"/>
    <w:rsid w:val="000966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3F819AC2D54FE980493EC899EDC48D">
    <w:name w:val="4C3F819AC2D54FE980493EC899EDC48D"/>
    <w:rsid w:val="000966E1"/>
  </w:style>
  <w:style w:type="paragraph" w:customStyle="1" w:styleId="9D40AEC057F8463A9775E70DF0BF13A8">
    <w:name w:val="9D40AEC057F8463A9775E70DF0BF13A8"/>
    <w:rsid w:val="000966E1"/>
  </w:style>
  <w:style w:type="paragraph" w:customStyle="1" w:styleId="8C0F7927A1C7492B949001C2840F6A3C">
    <w:name w:val="8C0F7927A1C7492B949001C2840F6A3C"/>
    <w:rsid w:val="00096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Sport &amp; Leisure Advisory Group</vt:lpstr>
    </vt:vector>
  </TitlesOfParts>
  <Company>Imperial College</Company>
  <LinksUpToDate>false</LinksUpToDate>
  <CharactersWithSpaces>5220</CharactersWithSpaces>
  <SharedDoc>false</SharedDoc>
  <HLinks>
    <vt:vector size="6" baseType="variant">
      <vt:variant>
        <vt:i4>6029345</vt:i4>
      </vt:variant>
      <vt:variant>
        <vt:i4>-1</vt:i4>
      </vt:variant>
      <vt:variant>
        <vt:i4>1031</vt:i4>
      </vt:variant>
      <vt:variant>
        <vt:i4>1</vt:i4>
      </vt:variant>
      <vt:variant>
        <vt:lpwstr>http://1.bp.blogspot.com/_EObJM5duFU8/RwhPtwCrssI/AAAAAAAAASk/mMgSNeuqav0/s320/180px-ICL-crest.png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Sport &amp; Leisure Advisory Group</dc:title>
  <dc:creator>njmosley</dc:creator>
  <cp:lastModifiedBy>Jake Woods</cp:lastModifiedBy>
  <cp:revision>7</cp:revision>
  <cp:lastPrinted>2003-05-29T12:08:00Z</cp:lastPrinted>
  <dcterms:created xsi:type="dcterms:W3CDTF">2012-12-16T16:23:00Z</dcterms:created>
  <dcterms:modified xsi:type="dcterms:W3CDTF">2013-01-12T16:55:00Z</dcterms:modified>
</cp:coreProperties>
</file>