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8BE32" w14:textId="77777777" w:rsidR="00FA099D" w:rsidRDefault="00FA099D" w:rsidP="006040E6">
      <w:pPr>
        <w:pStyle w:val="Header"/>
        <w:jc w:val="center"/>
        <w:rPr>
          <w:rFonts w:ascii="Calibri" w:hAnsi="Calibri"/>
          <w:b/>
          <w:bCs/>
          <w:sz w:val="28"/>
        </w:rPr>
      </w:pPr>
      <w:bookmarkStart w:id="0" w:name="_GoBack"/>
      <w:bookmarkEnd w:id="0"/>
    </w:p>
    <w:p w14:paraId="6A7A86E4" w14:textId="74D6CE7A" w:rsidR="006040E6" w:rsidRDefault="006040E6" w:rsidP="006040E6">
      <w:pPr>
        <w:pStyle w:val="Header"/>
        <w:jc w:val="center"/>
        <w:rPr>
          <w:rFonts w:ascii="Calibri" w:hAnsi="Calibri"/>
          <w:b/>
          <w:bCs/>
          <w:sz w:val="28"/>
        </w:rPr>
      </w:pPr>
      <w:r>
        <w:rPr>
          <w:noProof/>
          <w:lang w:eastAsia="zh-CN"/>
        </w:rPr>
        <w:drawing>
          <wp:inline distT="0" distB="0" distL="0" distR="0" wp14:anchorId="6C0E0FE3" wp14:editId="72847830">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14:paraId="7995B908" w14:textId="77777777" w:rsidR="006040E6" w:rsidRPr="00401530" w:rsidRDefault="006040E6" w:rsidP="006040E6">
      <w:pPr>
        <w:pStyle w:val="Header"/>
        <w:jc w:val="center"/>
        <w:rPr>
          <w:rFonts w:ascii="Univers LT 55" w:hAnsi="Univers LT 55"/>
          <w:b/>
          <w:bCs/>
          <w:sz w:val="28"/>
        </w:rPr>
      </w:pPr>
    </w:p>
    <w:p w14:paraId="5CB03186" w14:textId="77777777" w:rsidR="00F611C9" w:rsidRDefault="000866FE" w:rsidP="006040E6">
      <w:pPr>
        <w:pStyle w:val="Header"/>
        <w:jc w:val="center"/>
        <w:rPr>
          <w:rFonts w:ascii="Univers LT 55" w:hAnsi="Univers LT 55"/>
          <w:b/>
          <w:bCs/>
          <w:sz w:val="28"/>
        </w:rPr>
      </w:pPr>
      <w:r>
        <w:rPr>
          <w:rFonts w:ascii="Univers LT 55" w:hAnsi="Univers LT 55"/>
          <w:b/>
          <w:bCs/>
          <w:sz w:val="28"/>
        </w:rPr>
        <w:t xml:space="preserve">Imperial College Union </w:t>
      </w:r>
    </w:p>
    <w:p w14:paraId="7FE870CC" w14:textId="0F341903" w:rsidR="006040E6" w:rsidRDefault="00935D23" w:rsidP="006040E6">
      <w:pPr>
        <w:pStyle w:val="Header"/>
        <w:jc w:val="center"/>
        <w:rPr>
          <w:rFonts w:ascii="Univers LT 55" w:hAnsi="Univers LT 55"/>
          <w:b/>
          <w:bCs/>
          <w:sz w:val="28"/>
        </w:rPr>
      </w:pPr>
      <w:r>
        <w:rPr>
          <w:rFonts w:ascii="Univers LT 55" w:hAnsi="Univers LT 55"/>
          <w:b/>
          <w:bCs/>
          <w:sz w:val="28"/>
        </w:rPr>
        <w:t>Health &amp; Safety</w:t>
      </w:r>
      <w:r w:rsidR="000866FE">
        <w:rPr>
          <w:rFonts w:ascii="Univers LT 55" w:hAnsi="Univers LT 55"/>
          <w:b/>
          <w:bCs/>
          <w:sz w:val="28"/>
        </w:rPr>
        <w:t xml:space="preserve"> Report</w:t>
      </w:r>
    </w:p>
    <w:p w14:paraId="133C3CEB" w14:textId="77777777" w:rsidR="006040E6" w:rsidRPr="00401530" w:rsidRDefault="006040E6" w:rsidP="006040E6">
      <w:pPr>
        <w:pStyle w:val="Header"/>
        <w:rPr>
          <w:rFonts w:ascii="Univers LT 55" w:hAnsi="Univers LT 55"/>
          <w:b/>
          <w:bCs/>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7416"/>
      </w:tblGrid>
      <w:tr w:rsidR="006040E6" w:rsidRPr="008B3A94" w14:paraId="32E8E275" w14:textId="77777777" w:rsidTr="00E57C76">
        <w:trPr>
          <w:trHeight w:val="531"/>
        </w:trPr>
        <w:tc>
          <w:tcPr>
            <w:tcW w:w="2473" w:type="dxa"/>
            <w:shd w:val="clear" w:color="auto" w:fill="auto"/>
            <w:vAlign w:val="center"/>
          </w:tcPr>
          <w:p w14:paraId="08F9D220" w14:textId="77777777" w:rsidR="006040E6" w:rsidRPr="008B3A94" w:rsidRDefault="006040E6" w:rsidP="00804095">
            <w:pPr>
              <w:jc w:val="both"/>
              <w:rPr>
                <w:rFonts w:asciiTheme="majorHAnsi" w:hAnsiTheme="majorHAnsi"/>
                <w:b/>
              </w:rPr>
            </w:pPr>
            <w:r w:rsidRPr="008B3A94">
              <w:rPr>
                <w:rFonts w:asciiTheme="majorHAnsi" w:hAnsiTheme="majorHAnsi"/>
                <w:b/>
              </w:rPr>
              <w:t>AGENDA ITEM NO.</w:t>
            </w:r>
          </w:p>
        </w:tc>
        <w:tc>
          <w:tcPr>
            <w:tcW w:w="7416" w:type="dxa"/>
            <w:shd w:val="clear" w:color="auto" w:fill="auto"/>
            <w:vAlign w:val="center"/>
          </w:tcPr>
          <w:p w14:paraId="72FEC56D" w14:textId="234918B2" w:rsidR="006040E6" w:rsidRPr="008B3A94" w:rsidRDefault="008540F7" w:rsidP="00804095">
            <w:pPr>
              <w:jc w:val="both"/>
              <w:rPr>
                <w:rFonts w:asciiTheme="majorHAnsi" w:hAnsiTheme="majorHAnsi"/>
              </w:rPr>
            </w:pPr>
            <w:r>
              <w:rPr>
                <w:rFonts w:asciiTheme="majorHAnsi" w:hAnsiTheme="majorHAnsi"/>
              </w:rPr>
              <w:t xml:space="preserve">Item </w:t>
            </w:r>
            <w:r w:rsidR="00535A97">
              <w:rPr>
                <w:rFonts w:asciiTheme="majorHAnsi" w:hAnsiTheme="majorHAnsi"/>
              </w:rPr>
              <w:t xml:space="preserve">11 </w:t>
            </w:r>
          </w:p>
        </w:tc>
      </w:tr>
      <w:tr w:rsidR="006040E6" w:rsidRPr="008B3A94" w14:paraId="4EFD23BC" w14:textId="77777777" w:rsidTr="00E57C76">
        <w:trPr>
          <w:trHeight w:val="540"/>
        </w:trPr>
        <w:tc>
          <w:tcPr>
            <w:tcW w:w="2473" w:type="dxa"/>
            <w:shd w:val="clear" w:color="auto" w:fill="auto"/>
            <w:vAlign w:val="center"/>
          </w:tcPr>
          <w:p w14:paraId="2B445FB9" w14:textId="77777777" w:rsidR="006040E6" w:rsidRPr="008B3A94" w:rsidRDefault="006040E6" w:rsidP="00804095">
            <w:pPr>
              <w:jc w:val="both"/>
              <w:rPr>
                <w:rFonts w:asciiTheme="majorHAnsi" w:hAnsiTheme="majorHAnsi"/>
                <w:b/>
              </w:rPr>
            </w:pPr>
            <w:r w:rsidRPr="008B3A94">
              <w:rPr>
                <w:rFonts w:asciiTheme="majorHAnsi" w:hAnsiTheme="majorHAnsi"/>
                <w:b/>
              </w:rPr>
              <w:t>TITLE</w:t>
            </w:r>
          </w:p>
        </w:tc>
        <w:tc>
          <w:tcPr>
            <w:tcW w:w="7416" w:type="dxa"/>
            <w:shd w:val="clear" w:color="auto" w:fill="auto"/>
            <w:vAlign w:val="center"/>
          </w:tcPr>
          <w:p w14:paraId="7918FF0A" w14:textId="0BBA7B28" w:rsidR="006040E6" w:rsidRPr="008B3A94" w:rsidRDefault="005A14BB" w:rsidP="00804095">
            <w:pPr>
              <w:rPr>
                <w:rFonts w:asciiTheme="majorHAnsi" w:hAnsiTheme="majorHAnsi"/>
              </w:rPr>
            </w:pPr>
            <w:r w:rsidRPr="008B3A94">
              <w:rPr>
                <w:rFonts w:asciiTheme="majorHAnsi" w:hAnsiTheme="majorHAnsi"/>
              </w:rPr>
              <w:t>Health and Safety</w:t>
            </w:r>
            <w:r w:rsidR="00535A97">
              <w:rPr>
                <w:rFonts w:asciiTheme="majorHAnsi" w:hAnsiTheme="majorHAnsi"/>
              </w:rPr>
              <w:t xml:space="preserve"> Report </w:t>
            </w:r>
          </w:p>
        </w:tc>
      </w:tr>
      <w:tr w:rsidR="006040E6" w:rsidRPr="008B3A94" w14:paraId="1E98420B" w14:textId="77777777" w:rsidTr="00E57C76">
        <w:trPr>
          <w:trHeight w:val="911"/>
        </w:trPr>
        <w:tc>
          <w:tcPr>
            <w:tcW w:w="2473" w:type="dxa"/>
            <w:shd w:val="clear" w:color="auto" w:fill="auto"/>
            <w:vAlign w:val="center"/>
          </w:tcPr>
          <w:p w14:paraId="6050BBEF" w14:textId="77777777" w:rsidR="006040E6" w:rsidRPr="008B3A94" w:rsidRDefault="006040E6" w:rsidP="00804095">
            <w:pPr>
              <w:jc w:val="both"/>
              <w:rPr>
                <w:rFonts w:asciiTheme="majorHAnsi" w:hAnsiTheme="majorHAnsi"/>
                <w:b/>
              </w:rPr>
            </w:pPr>
            <w:r w:rsidRPr="008B3A94">
              <w:rPr>
                <w:rFonts w:asciiTheme="majorHAnsi" w:hAnsiTheme="majorHAnsi"/>
                <w:b/>
              </w:rPr>
              <w:t>AUTHOR</w:t>
            </w:r>
          </w:p>
        </w:tc>
        <w:tc>
          <w:tcPr>
            <w:tcW w:w="7416" w:type="dxa"/>
            <w:shd w:val="clear" w:color="auto" w:fill="auto"/>
            <w:vAlign w:val="center"/>
          </w:tcPr>
          <w:p w14:paraId="7892461A" w14:textId="35CEBDC8" w:rsidR="006040E6" w:rsidRPr="008B3A94" w:rsidRDefault="00535A97" w:rsidP="00804095">
            <w:pPr>
              <w:pStyle w:val="Subtitle"/>
              <w:spacing w:after="0"/>
              <w:rPr>
                <w:rFonts w:asciiTheme="majorHAnsi" w:hAnsiTheme="majorHAnsi"/>
                <w:color w:val="auto"/>
              </w:rPr>
            </w:pPr>
            <w:r>
              <w:rPr>
                <w:rFonts w:asciiTheme="majorHAnsi" w:hAnsiTheme="majorHAnsi"/>
                <w:color w:val="auto"/>
              </w:rPr>
              <w:t xml:space="preserve">Malcolm </w:t>
            </w:r>
            <w:r w:rsidR="00FB5BF6">
              <w:rPr>
                <w:rFonts w:asciiTheme="majorHAnsi" w:hAnsiTheme="majorHAnsi"/>
                <w:color w:val="auto"/>
              </w:rPr>
              <w:t>Martin (</w:t>
            </w:r>
            <w:r w:rsidR="001E35BD">
              <w:rPr>
                <w:rFonts w:asciiTheme="majorHAnsi" w:hAnsiTheme="majorHAnsi"/>
                <w:color w:val="auto"/>
              </w:rPr>
              <w:t xml:space="preserve">DSO) </w:t>
            </w:r>
          </w:p>
        </w:tc>
      </w:tr>
      <w:tr w:rsidR="006040E6" w:rsidRPr="008B3A94" w14:paraId="2DDBAF29" w14:textId="77777777" w:rsidTr="004F2861">
        <w:trPr>
          <w:trHeight w:val="911"/>
        </w:trPr>
        <w:tc>
          <w:tcPr>
            <w:tcW w:w="2473" w:type="dxa"/>
            <w:shd w:val="clear" w:color="auto" w:fill="auto"/>
            <w:vAlign w:val="center"/>
          </w:tcPr>
          <w:p w14:paraId="522A575E" w14:textId="77777777" w:rsidR="006040E6" w:rsidRPr="008B3A94" w:rsidRDefault="006040E6" w:rsidP="00804095">
            <w:pPr>
              <w:jc w:val="both"/>
              <w:rPr>
                <w:rFonts w:asciiTheme="majorHAnsi" w:hAnsiTheme="majorHAnsi"/>
                <w:b/>
              </w:rPr>
            </w:pPr>
            <w:r w:rsidRPr="008B3A94">
              <w:rPr>
                <w:rFonts w:asciiTheme="majorHAnsi" w:hAnsiTheme="majorHAnsi"/>
                <w:b/>
              </w:rPr>
              <w:t>EXECUTIVE SUMMARY</w:t>
            </w:r>
          </w:p>
        </w:tc>
        <w:tc>
          <w:tcPr>
            <w:tcW w:w="7416" w:type="dxa"/>
            <w:shd w:val="clear" w:color="auto" w:fill="auto"/>
            <w:vAlign w:val="center"/>
          </w:tcPr>
          <w:p w14:paraId="41383F13" w14:textId="59C9EAA6" w:rsidR="00834B40" w:rsidRDefault="00C81A99" w:rsidP="00804095">
            <w:pPr>
              <w:pStyle w:val="Header"/>
              <w:rPr>
                <w:rFonts w:asciiTheme="majorHAnsi" w:hAnsiTheme="majorHAnsi"/>
              </w:rPr>
            </w:pPr>
            <w:r>
              <w:rPr>
                <w:rFonts w:asciiTheme="majorHAnsi" w:hAnsiTheme="majorHAnsi"/>
              </w:rPr>
              <w:t xml:space="preserve">The </w:t>
            </w:r>
            <w:r w:rsidR="003A7BC9">
              <w:rPr>
                <w:rFonts w:asciiTheme="majorHAnsi" w:hAnsiTheme="majorHAnsi"/>
              </w:rPr>
              <w:t xml:space="preserve">report </w:t>
            </w:r>
            <w:r w:rsidR="00F611C9">
              <w:rPr>
                <w:rFonts w:asciiTheme="majorHAnsi" w:hAnsiTheme="majorHAnsi"/>
              </w:rPr>
              <w:t xml:space="preserve">will only focus on the Salus stats over the last quarter being December – February 2019. </w:t>
            </w:r>
          </w:p>
          <w:p w14:paraId="7DB6B111" w14:textId="38C787F3" w:rsidR="00834B40" w:rsidRDefault="00834B40" w:rsidP="00804095">
            <w:pPr>
              <w:pStyle w:val="Header"/>
              <w:rPr>
                <w:rFonts w:asciiTheme="majorHAnsi" w:hAnsiTheme="majorHAnsi"/>
              </w:rPr>
            </w:pPr>
          </w:p>
          <w:p w14:paraId="2CAB9106" w14:textId="271C59FE" w:rsidR="0050300B" w:rsidRDefault="003A7BC9" w:rsidP="00BA23BF">
            <w:pPr>
              <w:pStyle w:val="Header"/>
              <w:rPr>
                <w:rFonts w:asciiTheme="majorHAnsi" w:hAnsiTheme="majorHAnsi"/>
              </w:rPr>
            </w:pPr>
            <w:r>
              <w:rPr>
                <w:rFonts w:asciiTheme="majorHAnsi" w:hAnsiTheme="majorHAnsi"/>
              </w:rPr>
              <w:t xml:space="preserve">In recognition of the comments made at the last Health &amp; Safety meeting in January, </w:t>
            </w:r>
            <w:r w:rsidR="00BA23BF">
              <w:rPr>
                <w:rFonts w:asciiTheme="majorHAnsi" w:hAnsiTheme="majorHAnsi"/>
              </w:rPr>
              <w:t xml:space="preserve">a new report </w:t>
            </w:r>
            <w:r w:rsidR="00203663">
              <w:rPr>
                <w:rFonts w:asciiTheme="majorHAnsi" w:hAnsiTheme="majorHAnsi"/>
              </w:rPr>
              <w:t>format w</w:t>
            </w:r>
            <w:r w:rsidR="001F1F88">
              <w:rPr>
                <w:rFonts w:asciiTheme="majorHAnsi" w:hAnsiTheme="majorHAnsi"/>
              </w:rPr>
              <w:t xml:space="preserve">ill </w:t>
            </w:r>
            <w:r w:rsidR="00BA23BF">
              <w:rPr>
                <w:rFonts w:asciiTheme="majorHAnsi" w:hAnsiTheme="majorHAnsi"/>
              </w:rPr>
              <w:t xml:space="preserve">be used having a </w:t>
            </w:r>
            <w:r w:rsidR="00203663">
              <w:rPr>
                <w:rFonts w:asciiTheme="majorHAnsi" w:hAnsiTheme="majorHAnsi"/>
              </w:rPr>
              <w:t xml:space="preserve">widen </w:t>
            </w:r>
            <w:r w:rsidR="00600D9E">
              <w:rPr>
                <w:rFonts w:asciiTheme="majorHAnsi" w:hAnsiTheme="majorHAnsi"/>
              </w:rPr>
              <w:t xml:space="preserve">Union </w:t>
            </w:r>
            <w:r w:rsidR="00203663">
              <w:rPr>
                <w:rFonts w:asciiTheme="majorHAnsi" w:hAnsiTheme="majorHAnsi"/>
              </w:rPr>
              <w:t>scope to include</w:t>
            </w:r>
            <w:r w:rsidR="0075420F">
              <w:rPr>
                <w:rFonts w:asciiTheme="majorHAnsi" w:hAnsiTheme="majorHAnsi"/>
              </w:rPr>
              <w:t xml:space="preserve"> but no limited to:</w:t>
            </w:r>
          </w:p>
          <w:p w14:paraId="34945061" w14:textId="77777777" w:rsidR="00007ABF" w:rsidRDefault="0050300B" w:rsidP="00804095">
            <w:pPr>
              <w:pStyle w:val="Header"/>
              <w:numPr>
                <w:ilvl w:val="0"/>
                <w:numId w:val="22"/>
              </w:numPr>
              <w:rPr>
                <w:rFonts w:asciiTheme="majorHAnsi" w:hAnsiTheme="majorHAnsi"/>
              </w:rPr>
            </w:pPr>
            <w:r>
              <w:rPr>
                <w:rFonts w:asciiTheme="majorHAnsi" w:hAnsiTheme="majorHAnsi"/>
              </w:rPr>
              <w:t>A</w:t>
            </w:r>
            <w:r w:rsidR="00861E98">
              <w:rPr>
                <w:rFonts w:asciiTheme="majorHAnsi" w:hAnsiTheme="majorHAnsi"/>
              </w:rPr>
              <w:t xml:space="preserve"> list of events and details </w:t>
            </w:r>
          </w:p>
          <w:p w14:paraId="7C8AD878" w14:textId="77777777" w:rsidR="00007ABF" w:rsidRDefault="00861E98" w:rsidP="00804095">
            <w:pPr>
              <w:pStyle w:val="Header"/>
              <w:numPr>
                <w:ilvl w:val="0"/>
                <w:numId w:val="22"/>
              </w:numPr>
              <w:rPr>
                <w:rFonts w:asciiTheme="majorHAnsi" w:hAnsiTheme="majorHAnsi"/>
              </w:rPr>
            </w:pPr>
            <w:r>
              <w:rPr>
                <w:rFonts w:asciiTheme="majorHAnsi" w:hAnsiTheme="majorHAnsi"/>
              </w:rPr>
              <w:t>RAM</w:t>
            </w:r>
            <w:r w:rsidR="005D75AD">
              <w:rPr>
                <w:rFonts w:asciiTheme="majorHAnsi" w:hAnsiTheme="majorHAnsi"/>
              </w:rPr>
              <w:t>’s completed</w:t>
            </w:r>
            <w:r w:rsidR="00930D4D">
              <w:rPr>
                <w:rFonts w:asciiTheme="majorHAnsi" w:hAnsiTheme="majorHAnsi"/>
              </w:rPr>
              <w:t xml:space="preserve"> and followed </w:t>
            </w:r>
          </w:p>
          <w:p w14:paraId="0702E0D3" w14:textId="77777777" w:rsidR="00D37DC0" w:rsidRDefault="00007ABF" w:rsidP="00804095">
            <w:pPr>
              <w:pStyle w:val="Header"/>
              <w:numPr>
                <w:ilvl w:val="0"/>
                <w:numId w:val="22"/>
              </w:numPr>
              <w:rPr>
                <w:rFonts w:asciiTheme="majorHAnsi" w:hAnsiTheme="majorHAnsi"/>
              </w:rPr>
            </w:pPr>
            <w:r>
              <w:rPr>
                <w:rFonts w:asciiTheme="majorHAnsi" w:hAnsiTheme="majorHAnsi"/>
              </w:rPr>
              <w:t>T</w:t>
            </w:r>
            <w:r w:rsidR="00930D4D">
              <w:rPr>
                <w:rFonts w:asciiTheme="majorHAnsi" w:hAnsiTheme="majorHAnsi"/>
              </w:rPr>
              <w:t xml:space="preserve">raining stats </w:t>
            </w:r>
          </w:p>
          <w:p w14:paraId="05F7B7DC" w14:textId="31CB667F" w:rsidR="001F1F88" w:rsidRDefault="00D37DC0" w:rsidP="00804095">
            <w:pPr>
              <w:pStyle w:val="Header"/>
              <w:numPr>
                <w:ilvl w:val="0"/>
                <w:numId w:val="22"/>
              </w:numPr>
              <w:rPr>
                <w:rFonts w:asciiTheme="majorHAnsi" w:hAnsiTheme="majorHAnsi"/>
              </w:rPr>
            </w:pPr>
            <w:r>
              <w:rPr>
                <w:rFonts w:asciiTheme="majorHAnsi" w:hAnsiTheme="majorHAnsi"/>
              </w:rPr>
              <w:t>SALUS stats with learning outcomes</w:t>
            </w:r>
          </w:p>
          <w:p w14:paraId="6327E64F" w14:textId="4B2387A9" w:rsidR="008D1C2A" w:rsidRDefault="00FE2CB6" w:rsidP="00804095">
            <w:pPr>
              <w:pStyle w:val="Header"/>
              <w:numPr>
                <w:ilvl w:val="0"/>
                <w:numId w:val="22"/>
              </w:numPr>
              <w:rPr>
                <w:rFonts w:asciiTheme="majorHAnsi" w:hAnsiTheme="majorHAnsi"/>
              </w:rPr>
            </w:pPr>
            <w:r>
              <w:rPr>
                <w:rFonts w:asciiTheme="majorHAnsi" w:hAnsiTheme="majorHAnsi"/>
              </w:rPr>
              <w:t xml:space="preserve">Major incidents </w:t>
            </w:r>
          </w:p>
          <w:p w14:paraId="16ED797D" w14:textId="442CB476" w:rsidR="005D75AD" w:rsidRDefault="005D75AD" w:rsidP="00804095">
            <w:pPr>
              <w:pStyle w:val="Header"/>
              <w:rPr>
                <w:rFonts w:asciiTheme="majorHAnsi" w:hAnsiTheme="majorHAnsi"/>
              </w:rPr>
            </w:pPr>
          </w:p>
          <w:p w14:paraId="0213E5BE" w14:textId="6EEBCC17" w:rsidR="00804095" w:rsidRDefault="00F16B60" w:rsidP="00804095">
            <w:pPr>
              <w:pStyle w:val="Header"/>
              <w:rPr>
                <w:rFonts w:asciiTheme="majorHAnsi" w:hAnsiTheme="majorHAnsi"/>
              </w:rPr>
            </w:pPr>
            <w:r>
              <w:rPr>
                <w:rFonts w:asciiTheme="majorHAnsi" w:hAnsiTheme="majorHAnsi"/>
              </w:rPr>
              <w:t xml:space="preserve">Managerial responsibilities </w:t>
            </w:r>
            <w:r w:rsidR="00B361D9">
              <w:rPr>
                <w:rFonts w:asciiTheme="majorHAnsi" w:hAnsiTheme="majorHAnsi"/>
              </w:rPr>
              <w:t>have</w:t>
            </w:r>
            <w:r>
              <w:rPr>
                <w:rFonts w:asciiTheme="majorHAnsi" w:hAnsiTheme="majorHAnsi"/>
              </w:rPr>
              <w:t xml:space="preserve"> been </w:t>
            </w:r>
            <w:r w:rsidR="00B361D9">
              <w:rPr>
                <w:rFonts w:asciiTheme="majorHAnsi" w:hAnsiTheme="majorHAnsi"/>
              </w:rPr>
              <w:t>realigned</w:t>
            </w:r>
            <w:r w:rsidR="00657A6C">
              <w:rPr>
                <w:rFonts w:asciiTheme="majorHAnsi" w:hAnsiTheme="majorHAnsi"/>
              </w:rPr>
              <w:t xml:space="preserve"> and it is now the responsibility of the DSO to prepare the report</w:t>
            </w:r>
            <w:r w:rsidR="00B361D9">
              <w:rPr>
                <w:rFonts w:asciiTheme="majorHAnsi" w:hAnsiTheme="majorHAnsi"/>
              </w:rPr>
              <w:t xml:space="preserve"> in conjunction with the Head of Student Experience and Head of </w:t>
            </w:r>
            <w:r w:rsidR="00286819">
              <w:rPr>
                <w:rFonts w:asciiTheme="majorHAnsi" w:hAnsiTheme="majorHAnsi"/>
              </w:rPr>
              <w:t>Commercial</w:t>
            </w:r>
            <w:r w:rsidR="00B361D9">
              <w:rPr>
                <w:rFonts w:asciiTheme="majorHAnsi" w:hAnsiTheme="majorHAnsi"/>
              </w:rPr>
              <w:t xml:space="preserve"> Services. </w:t>
            </w:r>
          </w:p>
          <w:p w14:paraId="67018AA9" w14:textId="41315C6C" w:rsidR="00AC0BE0" w:rsidRDefault="00AC0BE0" w:rsidP="00804095">
            <w:pPr>
              <w:pStyle w:val="Header"/>
              <w:rPr>
                <w:rFonts w:asciiTheme="majorHAnsi" w:hAnsiTheme="majorHAnsi"/>
              </w:rPr>
            </w:pPr>
          </w:p>
          <w:p w14:paraId="1DB36BB6" w14:textId="45424CD5" w:rsidR="00AC0BE0" w:rsidRDefault="00AC0BE0" w:rsidP="00804095">
            <w:pPr>
              <w:pStyle w:val="Header"/>
              <w:rPr>
                <w:rFonts w:asciiTheme="majorHAnsi" w:hAnsiTheme="majorHAnsi"/>
              </w:rPr>
            </w:pPr>
            <w:r>
              <w:rPr>
                <w:rFonts w:asciiTheme="majorHAnsi" w:hAnsiTheme="majorHAnsi"/>
              </w:rPr>
              <w:t>There have been 22 incidents in the period December – February 2019</w:t>
            </w:r>
            <w:r w:rsidR="00B32396">
              <w:rPr>
                <w:rFonts w:asciiTheme="majorHAnsi" w:hAnsiTheme="majorHAnsi"/>
              </w:rPr>
              <w:t xml:space="preserve"> compared with </w:t>
            </w:r>
            <w:r w:rsidR="00FB5BF6">
              <w:rPr>
                <w:rFonts w:asciiTheme="majorHAnsi" w:hAnsiTheme="majorHAnsi"/>
              </w:rPr>
              <w:t xml:space="preserve">19 over the same period (December – February 2018) </w:t>
            </w:r>
          </w:p>
          <w:p w14:paraId="1B8A5203" w14:textId="2478ED45" w:rsidR="00717B9A" w:rsidRDefault="00717B9A" w:rsidP="00804095">
            <w:pPr>
              <w:pStyle w:val="Header"/>
              <w:rPr>
                <w:rFonts w:asciiTheme="majorHAnsi" w:hAnsiTheme="majorHAnsi"/>
              </w:rPr>
            </w:pPr>
          </w:p>
          <w:p w14:paraId="4E33420A" w14:textId="1C7CE409" w:rsidR="00717B9A" w:rsidRDefault="00717B9A" w:rsidP="00804095">
            <w:pPr>
              <w:pStyle w:val="Header"/>
              <w:rPr>
                <w:rFonts w:asciiTheme="majorHAnsi" w:hAnsiTheme="majorHAnsi"/>
              </w:rPr>
            </w:pPr>
            <w:r>
              <w:rPr>
                <w:rFonts w:asciiTheme="majorHAnsi" w:hAnsiTheme="majorHAnsi"/>
              </w:rPr>
              <w:t xml:space="preserve">The number of </w:t>
            </w:r>
            <w:r w:rsidR="00A625C4">
              <w:rPr>
                <w:rFonts w:asciiTheme="majorHAnsi" w:hAnsiTheme="majorHAnsi"/>
              </w:rPr>
              <w:t xml:space="preserve">reported </w:t>
            </w:r>
            <w:r>
              <w:rPr>
                <w:rFonts w:asciiTheme="majorHAnsi" w:hAnsiTheme="majorHAnsi"/>
              </w:rPr>
              <w:t>near misse</w:t>
            </w:r>
            <w:r w:rsidR="00A625C4">
              <w:rPr>
                <w:rFonts w:asciiTheme="majorHAnsi" w:hAnsiTheme="majorHAnsi"/>
              </w:rPr>
              <w:t>s has increase</w:t>
            </w:r>
            <w:r w:rsidR="00E87C4A">
              <w:rPr>
                <w:rFonts w:asciiTheme="majorHAnsi" w:hAnsiTheme="majorHAnsi"/>
              </w:rPr>
              <w:t>d</w:t>
            </w:r>
            <w:r w:rsidR="00A625C4">
              <w:rPr>
                <w:rFonts w:asciiTheme="majorHAnsi" w:hAnsiTheme="majorHAnsi"/>
              </w:rPr>
              <w:t xml:space="preserve"> from 5 to 7</w:t>
            </w:r>
            <w:r w:rsidR="006174CC">
              <w:rPr>
                <w:rFonts w:asciiTheme="majorHAnsi" w:hAnsiTheme="majorHAnsi"/>
              </w:rPr>
              <w:t xml:space="preserve">. The </w:t>
            </w:r>
            <w:r w:rsidR="002D13B6">
              <w:rPr>
                <w:rFonts w:asciiTheme="majorHAnsi" w:hAnsiTheme="majorHAnsi"/>
              </w:rPr>
              <w:t xml:space="preserve">number of </w:t>
            </w:r>
            <w:r w:rsidR="00E87C4A">
              <w:rPr>
                <w:rFonts w:asciiTheme="majorHAnsi" w:hAnsiTheme="majorHAnsi"/>
              </w:rPr>
              <w:t xml:space="preserve">reported work related injuries </w:t>
            </w:r>
            <w:r w:rsidR="006174CC">
              <w:rPr>
                <w:rFonts w:asciiTheme="majorHAnsi" w:hAnsiTheme="majorHAnsi"/>
              </w:rPr>
              <w:t>has also marginally increased from 6</w:t>
            </w:r>
            <w:r w:rsidR="009A723C">
              <w:rPr>
                <w:rFonts w:asciiTheme="majorHAnsi" w:hAnsiTheme="majorHAnsi"/>
              </w:rPr>
              <w:t xml:space="preserve"> to 8. </w:t>
            </w:r>
          </w:p>
          <w:p w14:paraId="69C90DEF" w14:textId="35A2F89B" w:rsidR="00B361D9" w:rsidRDefault="00B361D9" w:rsidP="00804095">
            <w:pPr>
              <w:pStyle w:val="Header"/>
              <w:rPr>
                <w:rFonts w:asciiTheme="majorHAnsi" w:hAnsiTheme="majorHAnsi"/>
              </w:rPr>
            </w:pPr>
          </w:p>
          <w:p w14:paraId="086ADF04" w14:textId="0B43DB57" w:rsidR="00286819" w:rsidRDefault="00286819" w:rsidP="00804095">
            <w:pPr>
              <w:pStyle w:val="Header"/>
              <w:rPr>
                <w:noProof/>
              </w:rPr>
            </w:pPr>
          </w:p>
          <w:p w14:paraId="308AA906" w14:textId="078E40DD" w:rsidR="004F2861" w:rsidRDefault="004F2861" w:rsidP="00804095">
            <w:pPr>
              <w:pStyle w:val="Header"/>
              <w:rPr>
                <w:noProof/>
              </w:rPr>
            </w:pPr>
          </w:p>
          <w:p w14:paraId="775B0A0A" w14:textId="20E7BDB5" w:rsidR="004F2861" w:rsidRDefault="004F2861" w:rsidP="00804095">
            <w:pPr>
              <w:pStyle w:val="Header"/>
              <w:rPr>
                <w:rFonts w:asciiTheme="majorHAnsi" w:hAnsiTheme="majorHAnsi"/>
              </w:rPr>
            </w:pPr>
            <w:r>
              <w:rPr>
                <w:noProof/>
              </w:rPr>
              <w:lastRenderedPageBreak/>
              <w:drawing>
                <wp:inline distT="0" distB="0" distL="0" distR="0" wp14:anchorId="756587EA" wp14:editId="531C20EE">
                  <wp:extent cx="4572000" cy="2743200"/>
                  <wp:effectExtent l="0" t="0" r="0" b="0"/>
                  <wp:docPr id="3" name="Chart 3">
                    <a:extLst xmlns:a="http://schemas.openxmlformats.org/drawingml/2006/main">
                      <a:ext uri="{FF2B5EF4-FFF2-40B4-BE49-F238E27FC236}">
                        <a16:creationId xmlns:a16="http://schemas.microsoft.com/office/drawing/2014/main" id="{D50CE460-5F15-4FFC-9378-0478EBBA5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F45D62" w14:textId="77777777" w:rsidR="00B361D9" w:rsidRDefault="00B361D9" w:rsidP="00804095">
            <w:pPr>
              <w:pStyle w:val="Header"/>
              <w:rPr>
                <w:rFonts w:asciiTheme="majorHAnsi" w:hAnsiTheme="majorHAnsi"/>
              </w:rPr>
            </w:pPr>
          </w:p>
          <w:p w14:paraId="5E98A868" w14:textId="21817F57" w:rsidR="00582830" w:rsidRPr="008B3A94" w:rsidRDefault="00582830" w:rsidP="00804095">
            <w:pPr>
              <w:pStyle w:val="Header"/>
              <w:rPr>
                <w:rFonts w:asciiTheme="majorHAnsi" w:hAnsiTheme="majorHAnsi"/>
              </w:rPr>
            </w:pPr>
          </w:p>
          <w:tbl>
            <w:tblPr>
              <w:tblW w:w="5240" w:type="dxa"/>
              <w:tblLook w:val="04A0" w:firstRow="1" w:lastRow="0" w:firstColumn="1" w:lastColumn="0" w:noHBand="0" w:noVBand="1"/>
            </w:tblPr>
            <w:tblGrid>
              <w:gridCol w:w="3320"/>
              <w:gridCol w:w="960"/>
              <w:gridCol w:w="960"/>
            </w:tblGrid>
            <w:tr w:rsidR="007D2F1C" w:rsidRPr="007D2F1C" w14:paraId="76AFFE40" w14:textId="77777777" w:rsidTr="007D2F1C">
              <w:trPr>
                <w:trHeight w:val="288"/>
              </w:trPr>
              <w:tc>
                <w:tcPr>
                  <w:tcW w:w="3320" w:type="dxa"/>
                  <w:tcBorders>
                    <w:top w:val="nil"/>
                    <w:left w:val="nil"/>
                    <w:bottom w:val="nil"/>
                    <w:right w:val="nil"/>
                  </w:tcBorders>
                  <w:shd w:val="clear" w:color="auto" w:fill="auto"/>
                  <w:noWrap/>
                  <w:vAlign w:val="bottom"/>
                  <w:hideMark/>
                </w:tcPr>
                <w:p w14:paraId="1412DC9E" w14:textId="77777777" w:rsidR="007D2F1C" w:rsidRPr="007D2F1C" w:rsidRDefault="007D2F1C" w:rsidP="00834028">
                  <w:pPr>
                    <w:framePr w:hSpace="180" w:wrap="around" w:vAnchor="text" w:hAnchor="text" w:y="1"/>
                    <w:suppressOverlap/>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2A65412"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2019</w:t>
                  </w:r>
                </w:p>
              </w:tc>
              <w:tc>
                <w:tcPr>
                  <w:tcW w:w="960" w:type="dxa"/>
                  <w:tcBorders>
                    <w:top w:val="nil"/>
                    <w:left w:val="nil"/>
                    <w:bottom w:val="nil"/>
                    <w:right w:val="nil"/>
                  </w:tcBorders>
                  <w:shd w:val="clear" w:color="auto" w:fill="auto"/>
                  <w:noWrap/>
                  <w:vAlign w:val="bottom"/>
                  <w:hideMark/>
                </w:tcPr>
                <w:p w14:paraId="31F3F2A2"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2018</w:t>
                  </w:r>
                </w:p>
              </w:tc>
            </w:tr>
            <w:tr w:rsidR="007D2F1C" w:rsidRPr="007D2F1C" w14:paraId="54AE9919" w14:textId="77777777" w:rsidTr="007D2F1C">
              <w:trPr>
                <w:trHeight w:val="288"/>
              </w:trPr>
              <w:tc>
                <w:tcPr>
                  <w:tcW w:w="3320" w:type="dxa"/>
                  <w:tcBorders>
                    <w:top w:val="nil"/>
                    <w:left w:val="nil"/>
                    <w:bottom w:val="nil"/>
                    <w:right w:val="nil"/>
                  </w:tcBorders>
                  <w:shd w:val="clear" w:color="auto" w:fill="auto"/>
                  <w:noWrap/>
                  <w:vAlign w:val="bottom"/>
                  <w:hideMark/>
                </w:tcPr>
                <w:p w14:paraId="58B9CF71"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Environmental Incident</w:t>
                  </w:r>
                </w:p>
              </w:tc>
              <w:tc>
                <w:tcPr>
                  <w:tcW w:w="960" w:type="dxa"/>
                  <w:tcBorders>
                    <w:top w:val="nil"/>
                    <w:left w:val="nil"/>
                    <w:bottom w:val="nil"/>
                    <w:right w:val="nil"/>
                  </w:tcBorders>
                  <w:shd w:val="clear" w:color="auto" w:fill="auto"/>
                  <w:noWrap/>
                  <w:vAlign w:val="bottom"/>
                  <w:hideMark/>
                </w:tcPr>
                <w:p w14:paraId="6B57F4FE"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2</w:t>
                  </w:r>
                </w:p>
              </w:tc>
              <w:tc>
                <w:tcPr>
                  <w:tcW w:w="960" w:type="dxa"/>
                  <w:tcBorders>
                    <w:top w:val="nil"/>
                    <w:left w:val="nil"/>
                    <w:bottom w:val="nil"/>
                    <w:right w:val="nil"/>
                  </w:tcBorders>
                  <w:shd w:val="clear" w:color="auto" w:fill="auto"/>
                  <w:noWrap/>
                  <w:vAlign w:val="bottom"/>
                  <w:hideMark/>
                </w:tcPr>
                <w:p w14:paraId="285EB766" w14:textId="77777777" w:rsidR="007D2F1C" w:rsidRPr="007D2F1C" w:rsidRDefault="007D2F1C" w:rsidP="00834028">
                  <w:pPr>
                    <w:framePr w:hSpace="180" w:wrap="around" w:vAnchor="text" w:hAnchor="text" w:y="1"/>
                    <w:suppressOverlap/>
                    <w:jc w:val="right"/>
                    <w:rPr>
                      <w:rFonts w:ascii="Calibri" w:hAnsi="Calibri"/>
                      <w:color w:val="000000"/>
                    </w:rPr>
                  </w:pPr>
                </w:p>
              </w:tc>
            </w:tr>
            <w:tr w:rsidR="007D2F1C" w:rsidRPr="007D2F1C" w14:paraId="0354820B" w14:textId="77777777" w:rsidTr="007D2F1C">
              <w:trPr>
                <w:trHeight w:val="288"/>
              </w:trPr>
              <w:tc>
                <w:tcPr>
                  <w:tcW w:w="3320" w:type="dxa"/>
                  <w:tcBorders>
                    <w:top w:val="nil"/>
                    <w:left w:val="nil"/>
                    <w:bottom w:val="nil"/>
                    <w:right w:val="nil"/>
                  </w:tcBorders>
                  <w:shd w:val="clear" w:color="auto" w:fill="auto"/>
                  <w:noWrap/>
                  <w:vAlign w:val="bottom"/>
                  <w:hideMark/>
                </w:tcPr>
                <w:p w14:paraId="49343424"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Fire Incident</w:t>
                  </w:r>
                </w:p>
              </w:tc>
              <w:tc>
                <w:tcPr>
                  <w:tcW w:w="960" w:type="dxa"/>
                  <w:tcBorders>
                    <w:top w:val="nil"/>
                    <w:left w:val="nil"/>
                    <w:bottom w:val="nil"/>
                    <w:right w:val="nil"/>
                  </w:tcBorders>
                  <w:shd w:val="clear" w:color="auto" w:fill="auto"/>
                  <w:noWrap/>
                  <w:vAlign w:val="bottom"/>
                  <w:hideMark/>
                </w:tcPr>
                <w:p w14:paraId="72C11DAB"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759C2C18" w14:textId="77777777" w:rsidR="007D2F1C" w:rsidRPr="007D2F1C" w:rsidRDefault="007D2F1C" w:rsidP="00834028">
                  <w:pPr>
                    <w:framePr w:hSpace="180" w:wrap="around" w:vAnchor="text" w:hAnchor="text" w:y="1"/>
                    <w:suppressOverlap/>
                    <w:jc w:val="right"/>
                    <w:rPr>
                      <w:rFonts w:ascii="Calibri" w:hAnsi="Calibri"/>
                      <w:color w:val="000000"/>
                    </w:rPr>
                  </w:pPr>
                </w:p>
              </w:tc>
            </w:tr>
            <w:tr w:rsidR="007D2F1C" w:rsidRPr="007D2F1C" w14:paraId="14379EE3" w14:textId="77777777" w:rsidTr="007D2F1C">
              <w:trPr>
                <w:trHeight w:val="288"/>
              </w:trPr>
              <w:tc>
                <w:tcPr>
                  <w:tcW w:w="3320" w:type="dxa"/>
                  <w:tcBorders>
                    <w:top w:val="nil"/>
                    <w:left w:val="nil"/>
                    <w:bottom w:val="nil"/>
                    <w:right w:val="nil"/>
                  </w:tcBorders>
                  <w:shd w:val="clear" w:color="auto" w:fill="auto"/>
                  <w:noWrap/>
                  <w:vAlign w:val="bottom"/>
                  <w:hideMark/>
                </w:tcPr>
                <w:p w14:paraId="5C0D9412"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Near Miss</w:t>
                  </w:r>
                </w:p>
              </w:tc>
              <w:tc>
                <w:tcPr>
                  <w:tcW w:w="960" w:type="dxa"/>
                  <w:tcBorders>
                    <w:top w:val="nil"/>
                    <w:left w:val="nil"/>
                    <w:bottom w:val="nil"/>
                    <w:right w:val="nil"/>
                  </w:tcBorders>
                  <w:shd w:val="clear" w:color="auto" w:fill="auto"/>
                  <w:noWrap/>
                  <w:vAlign w:val="bottom"/>
                  <w:hideMark/>
                </w:tcPr>
                <w:p w14:paraId="0FF6599A"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7</w:t>
                  </w:r>
                </w:p>
              </w:tc>
              <w:tc>
                <w:tcPr>
                  <w:tcW w:w="960" w:type="dxa"/>
                  <w:tcBorders>
                    <w:top w:val="nil"/>
                    <w:left w:val="nil"/>
                    <w:bottom w:val="nil"/>
                    <w:right w:val="nil"/>
                  </w:tcBorders>
                  <w:shd w:val="clear" w:color="auto" w:fill="auto"/>
                  <w:noWrap/>
                  <w:vAlign w:val="bottom"/>
                  <w:hideMark/>
                </w:tcPr>
                <w:p w14:paraId="78D81201"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5</w:t>
                  </w:r>
                </w:p>
              </w:tc>
            </w:tr>
            <w:tr w:rsidR="007D2F1C" w:rsidRPr="007D2F1C" w14:paraId="637B9132" w14:textId="77777777" w:rsidTr="007D2F1C">
              <w:trPr>
                <w:trHeight w:val="288"/>
              </w:trPr>
              <w:tc>
                <w:tcPr>
                  <w:tcW w:w="3320" w:type="dxa"/>
                  <w:tcBorders>
                    <w:top w:val="nil"/>
                    <w:left w:val="nil"/>
                    <w:bottom w:val="nil"/>
                    <w:right w:val="nil"/>
                  </w:tcBorders>
                  <w:shd w:val="clear" w:color="auto" w:fill="auto"/>
                  <w:noWrap/>
                  <w:vAlign w:val="bottom"/>
                  <w:hideMark/>
                </w:tcPr>
                <w:p w14:paraId="34D71AF2"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Other Injury</w:t>
                  </w:r>
                </w:p>
              </w:tc>
              <w:tc>
                <w:tcPr>
                  <w:tcW w:w="960" w:type="dxa"/>
                  <w:tcBorders>
                    <w:top w:val="nil"/>
                    <w:left w:val="nil"/>
                    <w:bottom w:val="nil"/>
                    <w:right w:val="nil"/>
                  </w:tcBorders>
                  <w:shd w:val="clear" w:color="auto" w:fill="auto"/>
                  <w:noWrap/>
                  <w:vAlign w:val="bottom"/>
                  <w:hideMark/>
                </w:tcPr>
                <w:p w14:paraId="3B317D65"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2</w:t>
                  </w:r>
                </w:p>
              </w:tc>
              <w:tc>
                <w:tcPr>
                  <w:tcW w:w="960" w:type="dxa"/>
                  <w:tcBorders>
                    <w:top w:val="nil"/>
                    <w:left w:val="nil"/>
                    <w:bottom w:val="nil"/>
                    <w:right w:val="nil"/>
                  </w:tcBorders>
                  <w:shd w:val="clear" w:color="auto" w:fill="auto"/>
                  <w:noWrap/>
                  <w:vAlign w:val="bottom"/>
                  <w:hideMark/>
                </w:tcPr>
                <w:p w14:paraId="74A47078"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5</w:t>
                  </w:r>
                </w:p>
              </w:tc>
            </w:tr>
            <w:tr w:rsidR="007D2F1C" w:rsidRPr="007D2F1C" w14:paraId="68DFFC53" w14:textId="77777777" w:rsidTr="007D2F1C">
              <w:trPr>
                <w:trHeight w:val="288"/>
              </w:trPr>
              <w:tc>
                <w:tcPr>
                  <w:tcW w:w="3320" w:type="dxa"/>
                  <w:tcBorders>
                    <w:top w:val="nil"/>
                    <w:left w:val="nil"/>
                    <w:bottom w:val="nil"/>
                    <w:right w:val="nil"/>
                  </w:tcBorders>
                  <w:shd w:val="clear" w:color="auto" w:fill="auto"/>
                  <w:noWrap/>
                  <w:vAlign w:val="bottom"/>
                  <w:hideMark/>
                </w:tcPr>
                <w:p w14:paraId="167E10B2"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Sporting Incident</w:t>
                  </w:r>
                </w:p>
              </w:tc>
              <w:tc>
                <w:tcPr>
                  <w:tcW w:w="960" w:type="dxa"/>
                  <w:tcBorders>
                    <w:top w:val="nil"/>
                    <w:left w:val="nil"/>
                    <w:bottom w:val="nil"/>
                    <w:right w:val="nil"/>
                  </w:tcBorders>
                  <w:shd w:val="clear" w:color="auto" w:fill="auto"/>
                  <w:noWrap/>
                  <w:vAlign w:val="bottom"/>
                  <w:hideMark/>
                </w:tcPr>
                <w:p w14:paraId="7D5334DB"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7C1FBE99"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3</w:t>
                  </w:r>
                </w:p>
              </w:tc>
            </w:tr>
            <w:tr w:rsidR="007D2F1C" w:rsidRPr="007D2F1C" w14:paraId="06CC6D24" w14:textId="77777777" w:rsidTr="007D2F1C">
              <w:trPr>
                <w:trHeight w:val="288"/>
              </w:trPr>
              <w:tc>
                <w:tcPr>
                  <w:tcW w:w="3320" w:type="dxa"/>
                  <w:tcBorders>
                    <w:top w:val="nil"/>
                    <w:left w:val="nil"/>
                    <w:bottom w:val="nil"/>
                    <w:right w:val="nil"/>
                  </w:tcBorders>
                  <w:shd w:val="clear" w:color="auto" w:fill="auto"/>
                  <w:noWrap/>
                  <w:vAlign w:val="bottom"/>
                  <w:hideMark/>
                </w:tcPr>
                <w:p w14:paraId="73DFE905"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Work Related Ill Health</w:t>
                  </w:r>
                </w:p>
              </w:tc>
              <w:tc>
                <w:tcPr>
                  <w:tcW w:w="960" w:type="dxa"/>
                  <w:tcBorders>
                    <w:top w:val="nil"/>
                    <w:left w:val="nil"/>
                    <w:bottom w:val="nil"/>
                    <w:right w:val="nil"/>
                  </w:tcBorders>
                  <w:shd w:val="clear" w:color="auto" w:fill="auto"/>
                  <w:noWrap/>
                  <w:vAlign w:val="bottom"/>
                  <w:hideMark/>
                </w:tcPr>
                <w:p w14:paraId="6FFB6218"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19EF2789" w14:textId="77777777" w:rsidR="007D2F1C" w:rsidRPr="007D2F1C" w:rsidRDefault="007D2F1C" w:rsidP="00834028">
                  <w:pPr>
                    <w:framePr w:hSpace="180" w:wrap="around" w:vAnchor="text" w:hAnchor="text" w:y="1"/>
                    <w:suppressOverlap/>
                    <w:jc w:val="right"/>
                    <w:rPr>
                      <w:rFonts w:ascii="Calibri" w:hAnsi="Calibri"/>
                      <w:color w:val="000000"/>
                    </w:rPr>
                  </w:pPr>
                </w:p>
              </w:tc>
            </w:tr>
            <w:tr w:rsidR="007D2F1C" w:rsidRPr="007D2F1C" w14:paraId="1B8766F4" w14:textId="77777777" w:rsidTr="007D2F1C">
              <w:trPr>
                <w:trHeight w:val="288"/>
              </w:trPr>
              <w:tc>
                <w:tcPr>
                  <w:tcW w:w="3320" w:type="dxa"/>
                  <w:tcBorders>
                    <w:top w:val="nil"/>
                    <w:left w:val="nil"/>
                    <w:bottom w:val="nil"/>
                    <w:right w:val="nil"/>
                  </w:tcBorders>
                  <w:shd w:val="clear" w:color="auto" w:fill="auto"/>
                  <w:noWrap/>
                  <w:vAlign w:val="bottom"/>
                  <w:hideMark/>
                </w:tcPr>
                <w:p w14:paraId="6B83C4A9" w14:textId="77777777" w:rsidR="007D2F1C" w:rsidRPr="007D2F1C" w:rsidRDefault="007D2F1C" w:rsidP="00834028">
                  <w:pPr>
                    <w:framePr w:hSpace="180" w:wrap="around" w:vAnchor="text" w:hAnchor="text" w:y="1"/>
                    <w:suppressOverlap/>
                    <w:rPr>
                      <w:rFonts w:ascii="Calibri" w:hAnsi="Calibri"/>
                      <w:color w:val="000000"/>
                    </w:rPr>
                  </w:pPr>
                  <w:r w:rsidRPr="007D2F1C">
                    <w:rPr>
                      <w:rFonts w:ascii="Calibri" w:hAnsi="Calibri"/>
                      <w:color w:val="000000"/>
                    </w:rPr>
                    <w:t>Work Related Injury</w:t>
                  </w:r>
                </w:p>
              </w:tc>
              <w:tc>
                <w:tcPr>
                  <w:tcW w:w="960" w:type="dxa"/>
                  <w:tcBorders>
                    <w:top w:val="nil"/>
                    <w:left w:val="nil"/>
                    <w:bottom w:val="single" w:sz="4" w:space="0" w:color="auto"/>
                    <w:right w:val="nil"/>
                  </w:tcBorders>
                  <w:shd w:val="clear" w:color="auto" w:fill="auto"/>
                  <w:noWrap/>
                  <w:vAlign w:val="bottom"/>
                  <w:hideMark/>
                </w:tcPr>
                <w:p w14:paraId="391C6548"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8</w:t>
                  </w:r>
                </w:p>
              </w:tc>
              <w:tc>
                <w:tcPr>
                  <w:tcW w:w="960" w:type="dxa"/>
                  <w:tcBorders>
                    <w:top w:val="nil"/>
                    <w:left w:val="nil"/>
                    <w:bottom w:val="single" w:sz="4" w:space="0" w:color="auto"/>
                    <w:right w:val="nil"/>
                  </w:tcBorders>
                  <w:shd w:val="clear" w:color="auto" w:fill="auto"/>
                  <w:noWrap/>
                  <w:vAlign w:val="bottom"/>
                  <w:hideMark/>
                </w:tcPr>
                <w:p w14:paraId="11664590"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6</w:t>
                  </w:r>
                </w:p>
              </w:tc>
            </w:tr>
            <w:tr w:rsidR="007D2F1C" w:rsidRPr="007D2F1C" w14:paraId="618C126D" w14:textId="77777777" w:rsidTr="007D2F1C">
              <w:trPr>
                <w:trHeight w:val="288"/>
              </w:trPr>
              <w:tc>
                <w:tcPr>
                  <w:tcW w:w="3320" w:type="dxa"/>
                  <w:tcBorders>
                    <w:top w:val="nil"/>
                    <w:left w:val="nil"/>
                    <w:bottom w:val="nil"/>
                    <w:right w:val="nil"/>
                  </w:tcBorders>
                  <w:shd w:val="clear" w:color="auto" w:fill="auto"/>
                  <w:noWrap/>
                  <w:vAlign w:val="bottom"/>
                  <w:hideMark/>
                </w:tcPr>
                <w:p w14:paraId="3485569D" w14:textId="77777777" w:rsidR="007D2F1C" w:rsidRPr="007D2F1C" w:rsidRDefault="007D2F1C" w:rsidP="00834028">
                  <w:pPr>
                    <w:framePr w:hSpace="180" w:wrap="around" w:vAnchor="text" w:hAnchor="text" w:y="1"/>
                    <w:suppressOverlap/>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14:paraId="7A5892CF"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22</w:t>
                  </w:r>
                </w:p>
              </w:tc>
              <w:tc>
                <w:tcPr>
                  <w:tcW w:w="960" w:type="dxa"/>
                  <w:tcBorders>
                    <w:top w:val="nil"/>
                    <w:left w:val="nil"/>
                    <w:bottom w:val="nil"/>
                    <w:right w:val="nil"/>
                  </w:tcBorders>
                  <w:shd w:val="clear" w:color="auto" w:fill="auto"/>
                  <w:noWrap/>
                  <w:vAlign w:val="bottom"/>
                  <w:hideMark/>
                </w:tcPr>
                <w:p w14:paraId="3304FDDF" w14:textId="77777777" w:rsidR="007D2F1C" w:rsidRPr="007D2F1C" w:rsidRDefault="007D2F1C" w:rsidP="00834028">
                  <w:pPr>
                    <w:framePr w:hSpace="180" w:wrap="around" w:vAnchor="text" w:hAnchor="text" w:y="1"/>
                    <w:suppressOverlap/>
                    <w:jc w:val="right"/>
                    <w:rPr>
                      <w:rFonts w:ascii="Calibri" w:hAnsi="Calibri"/>
                      <w:color w:val="000000"/>
                    </w:rPr>
                  </w:pPr>
                  <w:r w:rsidRPr="007D2F1C">
                    <w:rPr>
                      <w:rFonts w:ascii="Calibri" w:hAnsi="Calibri"/>
                      <w:color w:val="000000"/>
                    </w:rPr>
                    <w:t>19</w:t>
                  </w:r>
                </w:p>
              </w:tc>
            </w:tr>
            <w:tr w:rsidR="007D2F1C" w:rsidRPr="007D2F1C" w14:paraId="48848A9F" w14:textId="77777777" w:rsidTr="007D2F1C">
              <w:trPr>
                <w:trHeight w:val="288"/>
              </w:trPr>
              <w:tc>
                <w:tcPr>
                  <w:tcW w:w="3320" w:type="dxa"/>
                  <w:tcBorders>
                    <w:top w:val="nil"/>
                    <w:left w:val="nil"/>
                    <w:bottom w:val="nil"/>
                    <w:right w:val="nil"/>
                  </w:tcBorders>
                  <w:shd w:val="clear" w:color="auto" w:fill="auto"/>
                  <w:noWrap/>
                  <w:vAlign w:val="bottom"/>
                  <w:hideMark/>
                </w:tcPr>
                <w:p w14:paraId="55ABC533" w14:textId="77777777" w:rsidR="007D2F1C" w:rsidRPr="007D2F1C" w:rsidRDefault="007D2F1C" w:rsidP="00834028">
                  <w:pPr>
                    <w:framePr w:hSpace="180" w:wrap="around" w:vAnchor="text" w:hAnchor="text" w:y="1"/>
                    <w:suppressOverlap/>
                    <w:jc w:val="right"/>
                    <w:rPr>
                      <w:rFonts w:ascii="Calibri" w:hAnsi="Calibri"/>
                      <w:color w:val="000000"/>
                    </w:rPr>
                  </w:pPr>
                </w:p>
              </w:tc>
              <w:tc>
                <w:tcPr>
                  <w:tcW w:w="960" w:type="dxa"/>
                  <w:tcBorders>
                    <w:top w:val="nil"/>
                    <w:left w:val="nil"/>
                    <w:bottom w:val="nil"/>
                    <w:right w:val="nil"/>
                  </w:tcBorders>
                  <w:shd w:val="clear" w:color="auto" w:fill="auto"/>
                  <w:noWrap/>
                  <w:vAlign w:val="bottom"/>
                  <w:hideMark/>
                </w:tcPr>
                <w:p w14:paraId="39B91B0E" w14:textId="77777777" w:rsidR="007D2F1C" w:rsidRPr="007D2F1C" w:rsidRDefault="007D2F1C" w:rsidP="00834028">
                  <w:pPr>
                    <w:framePr w:hSpace="180" w:wrap="around" w:vAnchor="text" w:hAnchor="text" w:y="1"/>
                    <w:suppressOverlap/>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D4FC6A6" w14:textId="77777777" w:rsidR="007D2F1C" w:rsidRPr="007D2F1C" w:rsidRDefault="007D2F1C" w:rsidP="00834028">
                  <w:pPr>
                    <w:framePr w:hSpace="180" w:wrap="around" w:vAnchor="text" w:hAnchor="text" w:y="1"/>
                    <w:suppressOverlap/>
                    <w:rPr>
                      <w:rFonts w:ascii="Times New Roman" w:hAnsi="Times New Roman"/>
                      <w:sz w:val="20"/>
                      <w:szCs w:val="20"/>
                    </w:rPr>
                  </w:pPr>
                </w:p>
              </w:tc>
            </w:tr>
          </w:tbl>
          <w:p w14:paraId="0BA49F86" w14:textId="77777777" w:rsidR="007D6D9F" w:rsidRPr="008B3A94" w:rsidRDefault="007D6D9F" w:rsidP="007D6D9F">
            <w:pPr>
              <w:pStyle w:val="Header"/>
              <w:rPr>
                <w:rFonts w:asciiTheme="majorHAnsi" w:hAnsiTheme="majorHAnsi"/>
              </w:rPr>
            </w:pPr>
            <w:r w:rsidRPr="008B3A94">
              <w:rPr>
                <w:rFonts w:asciiTheme="majorHAnsi" w:hAnsiTheme="majorHAnsi"/>
              </w:rPr>
              <w:t>Incidents are as per below and no major incidents or concerns to report. The table has been completed with summaries of incidents and points of note rather than exhaustive incident reports.</w:t>
            </w:r>
          </w:p>
          <w:p w14:paraId="18C3E2AC" w14:textId="0149FE0E" w:rsidR="00505F64" w:rsidRPr="008B3A94" w:rsidRDefault="00505F64" w:rsidP="00804095">
            <w:pPr>
              <w:pStyle w:val="Header"/>
              <w:rPr>
                <w:rFonts w:asciiTheme="majorHAnsi" w:hAnsiTheme="majorHAnsi"/>
              </w:rPr>
            </w:pPr>
          </w:p>
        </w:tc>
      </w:tr>
      <w:tr w:rsidR="006040E6" w:rsidRPr="008B3A94" w14:paraId="428176EF" w14:textId="77777777" w:rsidTr="00E57C76">
        <w:trPr>
          <w:trHeight w:val="911"/>
        </w:trPr>
        <w:tc>
          <w:tcPr>
            <w:tcW w:w="2473" w:type="dxa"/>
            <w:shd w:val="clear" w:color="auto" w:fill="auto"/>
            <w:vAlign w:val="center"/>
          </w:tcPr>
          <w:p w14:paraId="5FDB8718" w14:textId="569C876D" w:rsidR="006040E6" w:rsidRPr="008B3A94" w:rsidRDefault="006040E6" w:rsidP="00804095">
            <w:pPr>
              <w:jc w:val="both"/>
              <w:rPr>
                <w:rFonts w:asciiTheme="majorHAnsi" w:hAnsiTheme="majorHAnsi"/>
                <w:b/>
              </w:rPr>
            </w:pPr>
            <w:r w:rsidRPr="008B3A94">
              <w:rPr>
                <w:rFonts w:asciiTheme="majorHAnsi" w:hAnsiTheme="majorHAnsi"/>
                <w:b/>
              </w:rPr>
              <w:lastRenderedPageBreak/>
              <w:t>PURPOSE</w:t>
            </w:r>
          </w:p>
        </w:tc>
        <w:tc>
          <w:tcPr>
            <w:tcW w:w="7416" w:type="dxa"/>
            <w:shd w:val="clear" w:color="auto" w:fill="auto"/>
            <w:vAlign w:val="center"/>
          </w:tcPr>
          <w:p w14:paraId="58F1777A" w14:textId="642FACF5" w:rsidR="006040E6" w:rsidRPr="008B3A94" w:rsidRDefault="00E255E3" w:rsidP="00804095">
            <w:pPr>
              <w:rPr>
                <w:rFonts w:asciiTheme="majorHAnsi" w:hAnsiTheme="majorHAnsi"/>
              </w:rPr>
            </w:pPr>
            <w:r w:rsidRPr="008B3A94">
              <w:rPr>
                <w:rFonts w:asciiTheme="majorHAnsi" w:hAnsiTheme="majorHAnsi"/>
              </w:rPr>
              <w:t>To update on progress and note reported incidents.</w:t>
            </w:r>
          </w:p>
        </w:tc>
      </w:tr>
      <w:tr w:rsidR="006040E6" w:rsidRPr="008B3A94" w14:paraId="5F590DF1" w14:textId="77777777" w:rsidTr="00E57C76">
        <w:trPr>
          <w:trHeight w:val="911"/>
        </w:trPr>
        <w:tc>
          <w:tcPr>
            <w:tcW w:w="2473" w:type="dxa"/>
            <w:shd w:val="clear" w:color="auto" w:fill="auto"/>
            <w:vAlign w:val="center"/>
          </w:tcPr>
          <w:p w14:paraId="6745331E" w14:textId="77777777" w:rsidR="006040E6" w:rsidRPr="008B3A94" w:rsidRDefault="006040E6" w:rsidP="00804095">
            <w:pPr>
              <w:jc w:val="both"/>
              <w:rPr>
                <w:rFonts w:asciiTheme="majorHAnsi" w:hAnsiTheme="majorHAnsi"/>
                <w:b/>
              </w:rPr>
            </w:pPr>
            <w:r w:rsidRPr="008B3A94">
              <w:rPr>
                <w:rFonts w:asciiTheme="majorHAnsi" w:hAnsiTheme="majorHAnsi"/>
                <w:b/>
              </w:rPr>
              <w:t>DECISION/ACTION REQUIRED</w:t>
            </w:r>
          </w:p>
        </w:tc>
        <w:tc>
          <w:tcPr>
            <w:tcW w:w="7416" w:type="dxa"/>
            <w:shd w:val="clear" w:color="auto" w:fill="auto"/>
            <w:vAlign w:val="center"/>
          </w:tcPr>
          <w:p w14:paraId="4230A5E5" w14:textId="140B0D25" w:rsidR="006040E6" w:rsidRPr="008B3A94" w:rsidRDefault="00E255E3" w:rsidP="00804095">
            <w:pPr>
              <w:rPr>
                <w:rFonts w:asciiTheme="majorHAnsi" w:hAnsiTheme="majorHAnsi"/>
              </w:rPr>
            </w:pPr>
            <w:r w:rsidRPr="008B3A94">
              <w:rPr>
                <w:rFonts w:asciiTheme="majorHAnsi" w:hAnsiTheme="majorHAnsi"/>
              </w:rPr>
              <w:t>None required.</w:t>
            </w:r>
          </w:p>
        </w:tc>
      </w:tr>
    </w:tbl>
    <w:p w14:paraId="159D30AB" w14:textId="5153FD34" w:rsidR="006040E6" w:rsidRPr="00FA099D" w:rsidRDefault="006040E6" w:rsidP="00FA099D">
      <w:pPr>
        <w:tabs>
          <w:tab w:val="center" w:pos="5230"/>
        </w:tabs>
        <w:rPr>
          <w:rFonts w:ascii="Arial" w:hAnsi="Arial" w:cs="Arial"/>
          <w:sz w:val="28"/>
        </w:rPr>
        <w:sectPr w:rsidR="006040E6" w:rsidRPr="00FA099D" w:rsidSect="00D076FF">
          <w:headerReference w:type="default" r:id="rId12"/>
          <w:footerReference w:type="default" r:id="rId13"/>
          <w:footerReference w:type="first" r:id="rId14"/>
          <w:pgSz w:w="11900" w:h="16840"/>
          <w:pgMar w:top="720" w:right="720" w:bottom="720" w:left="720" w:header="708" w:footer="708" w:gutter="0"/>
          <w:cols w:space="708"/>
          <w:titlePg/>
          <w:docGrid w:linePitch="299"/>
        </w:sectPr>
      </w:pPr>
    </w:p>
    <w:p w14:paraId="1F66B583" w14:textId="0675E82D" w:rsidR="0095513C" w:rsidRPr="005A14BB" w:rsidRDefault="0095513C" w:rsidP="0070083B">
      <w:pPr>
        <w:rPr>
          <w:lang w:eastAsia="en-US"/>
        </w:rPr>
      </w:pPr>
    </w:p>
    <w:sectPr w:rsidR="0095513C" w:rsidRPr="005A14BB" w:rsidSect="003D2DB8">
      <w:headerReference w:type="default" r:id="rId1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AD97" w14:textId="77777777" w:rsidR="00712279" w:rsidRDefault="00712279">
      <w:r>
        <w:separator/>
      </w:r>
    </w:p>
  </w:endnote>
  <w:endnote w:type="continuationSeparator" w:id="0">
    <w:p w14:paraId="5B3C8120" w14:textId="77777777" w:rsidR="00712279" w:rsidRDefault="0071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Univers LT 55">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73437"/>
      <w:docPartObj>
        <w:docPartGallery w:val="Page Numbers (Bottom of Page)"/>
        <w:docPartUnique/>
      </w:docPartObj>
    </w:sdtPr>
    <w:sdtEndPr>
      <w:rPr>
        <w:noProof/>
      </w:rPr>
    </w:sdtEndPr>
    <w:sdtContent>
      <w:p w14:paraId="226425E9" w14:textId="455A68E6" w:rsidR="0059099F" w:rsidRDefault="0059099F">
        <w:pPr>
          <w:pStyle w:val="Footer"/>
        </w:pPr>
        <w:r>
          <w:fldChar w:fldCharType="begin"/>
        </w:r>
        <w:r>
          <w:instrText xml:space="preserve"> PAGE   \* MERGEFORMAT </w:instrText>
        </w:r>
        <w:r>
          <w:fldChar w:fldCharType="separate"/>
        </w:r>
        <w:r w:rsidR="008540F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869903"/>
      <w:docPartObj>
        <w:docPartGallery w:val="Page Numbers (Bottom of Page)"/>
        <w:docPartUnique/>
      </w:docPartObj>
    </w:sdtPr>
    <w:sdtEndPr>
      <w:rPr>
        <w:noProof/>
      </w:rPr>
    </w:sdtEndPr>
    <w:sdtContent>
      <w:p w14:paraId="46875A1B" w14:textId="666EAC05" w:rsidR="0059099F" w:rsidRDefault="0059099F">
        <w:pPr>
          <w:pStyle w:val="Footer"/>
        </w:pPr>
        <w:r>
          <w:fldChar w:fldCharType="begin"/>
        </w:r>
        <w:r>
          <w:instrText xml:space="preserve"> PAGE   \* MERGEFORMAT </w:instrText>
        </w:r>
        <w:r>
          <w:fldChar w:fldCharType="separate"/>
        </w:r>
        <w:r w:rsidR="008540F7">
          <w:rPr>
            <w:noProof/>
          </w:rPr>
          <w:t>1</w:t>
        </w:r>
        <w:r>
          <w:rPr>
            <w:noProof/>
          </w:rPr>
          <w:fldChar w:fldCharType="end"/>
        </w:r>
      </w:p>
    </w:sdtContent>
  </w:sdt>
  <w:p w14:paraId="55657516" w14:textId="1859F6E0" w:rsidR="0059099F" w:rsidRDefault="0059099F" w:rsidP="00D076FF">
    <w:pPr>
      <w:pStyle w:val="Footer"/>
      <w:jc w:val="right"/>
    </w:pPr>
    <w:r>
      <w:rPr>
        <w:noProof/>
        <w:lang w:eastAsia="zh-CN"/>
      </w:rPr>
      <w:drawing>
        <wp:inline distT="0" distB="0" distL="0" distR="0" wp14:anchorId="4E60BE20" wp14:editId="65F9F335">
          <wp:extent cx="758359" cy="34480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D0E1" w14:textId="77777777" w:rsidR="00712279" w:rsidRDefault="00712279">
      <w:r>
        <w:separator/>
      </w:r>
    </w:p>
  </w:footnote>
  <w:footnote w:type="continuationSeparator" w:id="0">
    <w:p w14:paraId="2C738A68" w14:textId="77777777" w:rsidR="00712279" w:rsidRDefault="0071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4743" w14:textId="40507CE7" w:rsidR="0059099F" w:rsidRDefault="00804095" w:rsidP="009F1680">
    <w:pPr>
      <w:pStyle w:val="Header"/>
      <w:tabs>
        <w:tab w:val="clear" w:pos="4320"/>
        <w:tab w:val="clear" w:pos="8640"/>
        <w:tab w:val="left" w:pos="949"/>
        <w:tab w:val="right" w:pos="8300"/>
      </w:tabs>
      <w:rPr>
        <w:rFonts w:ascii="Arial" w:hAnsi="Arial" w:cs="Arial"/>
      </w:rPr>
    </w:pPr>
    <w:r>
      <w:rPr>
        <w:rFonts w:ascii="Arial" w:hAnsi="Arial" w:cs="Arial"/>
      </w:rPr>
      <w:t>Health and Safety Committee</w:t>
    </w:r>
  </w:p>
  <w:p w14:paraId="458F3BAC" w14:textId="3B179C72" w:rsidR="0059099F" w:rsidRDefault="00804095" w:rsidP="009F1680">
    <w:pPr>
      <w:pStyle w:val="Header"/>
      <w:tabs>
        <w:tab w:val="clear" w:pos="4320"/>
        <w:tab w:val="clear" w:pos="8640"/>
        <w:tab w:val="left" w:pos="949"/>
        <w:tab w:val="right" w:pos="8300"/>
      </w:tabs>
      <w:rPr>
        <w:rFonts w:ascii="Arial" w:hAnsi="Arial" w:cs="Arial"/>
      </w:rPr>
    </w:pPr>
    <w:r>
      <w:rPr>
        <w:rFonts w:ascii="Arial" w:hAnsi="Arial" w:cs="Arial"/>
      </w:rPr>
      <w:t>13 March 2019</w:t>
    </w:r>
  </w:p>
  <w:p w14:paraId="6EA69257" w14:textId="77777777" w:rsidR="0059099F" w:rsidRPr="00143D28" w:rsidRDefault="0059099F" w:rsidP="009F1680">
    <w:pPr>
      <w:pStyle w:val="Header"/>
      <w:tabs>
        <w:tab w:val="clear" w:pos="4320"/>
        <w:tab w:val="clear" w:pos="8640"/>
        <w:tab w:val="left" w:pos="949"/>
        <w:tab w:val="right" w:pos="83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EE31" w14:textId="1C3FFD3C" w:rsidR="004A65FD" w:rsidRPr="005A14BB" w:rsidRDefault="00712279" w:rsidP="005A1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A83"/>
    <w:multiLevelType w:val="hybridMultilevel"/>
    <w:tmpl w:val="9ADA48CE"/>
    <w:lvl w:ilvl="0" w:tplc="7E6EE6D4">
      <w:start w:val="1"/>
      <w:numFmt w:val="bullet"/>
      <w:lvlText w:val=""/>
      <w:lvlJc w:val="left"/>
      <w:pPr>
        <w:ind w:left="1440" w:hanging="360"/>
      </w:pPr>
      <w:rPr>
        <w:rFonts w:ascii="Symbol" w:hAnsi="Symbol" w:hint="default"/>
        <w:color w:val="548DD4" w:themeColor="text2" w:themeTint="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FB5A8A"/>
    <w:multiLevelType w:val="hybridMultilevel"/>
    <w:tmpl w:val="304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C1649"/>
    <w:multiLevelType w:val="multilevel"/>
    <w:tmpl w:val="577E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666C4"/>
    <w:multiLevelType w:val="hybridMultilevel"/>
    <w:tmpl w:val="0C26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F0721"/>
    <w:multiLevelType w:val="hybridMultilevel"/>
    <w:tmpl w:val="41F85244"/>
    <w:lvl w:ilvl="0" w:tplc="15246F90">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104AE"/>
    <w:multiLevelType w:val="multilevel"/>
    <w:tmpl w:val="66A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15EA9"/>
    <w:multiLevelType w:val="hybridMultilevel"/>
    <w:tmpl w:val="A79EF91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871A5"/>
    <w:multiLevelType w:val="hybridMultilevel"/>
    <w:tmpl w:val="2D1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FE47AC"/>
    <w:multiLevelType w:val="multilevel"/>
    <w:tmpl w:val="B66C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E66487"/>
    <w:multiLevelType w:val="hybridMultilevel"/>
    <w:tmpl w:val="938AAED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5A8570E9"/>
    <w:multiLevelType w:val="hybridMultilevel"/>
    <w:tmpl w:val="E5FCBB6C"/>
    <w:lvl w:ilvl="0" w:tplc="725CC42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E37D1"/>
    <w:multiLevelType w:val="hybridMultilevel"/>
    <w:tmpl w:val="3738C934"/>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3B5C1E"/>
    <w:multiLevelType w:val="hybridMultilevel"/>
    <w:tmpl w:val="B42C91B2"/>
    <w:lvl w:ilvl="0" w:tplc="837C9B6A">
      <w:start w:val="1"/>
      <w:numFmt w:val="bullet"/>
      <w:lvlText w:val=""/>
      <w:lvlJc w:val="left"/>
      <w:pPr>
        <w:tabs>
          <w:tab w:val="num" w:pos="2160"/>
        </w:tabs>
        <w:ind w:left="21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4D0F07"/>
    <w:multiLevelType w:val="hybridMultilevel"/>
    <w:tmpl w:val="6E46E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925D24"/>
    <w:multiLevelType w:val="multilevel"/>
    <w:tmpl w:val="FC50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A74114"/>
    <w:multiLevelType w:val="hybridMultilevel"/>
    <w:tmpl w:val="38E041F4"/>
    <w:lvl w:ilvl="0" w:tplc="725CC42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66296D95"/>
    <w:multiLevelType w:val="multilevel"/>
    <w:tmpl w:val="5CD4A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9A3614"/>
    <w:multiLevelType w:val="multilevel"/>
    <w:tmpl w:val="A192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4658D"/>
    <w:multiLevelType w:val="hybridMultilevel"/>
    <w:tmpl w:val="37668FF8"/>
    <w:lvl w:ilvl="0" w:tplc="337CAB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20FAB"/>
    <w:multiLevelType w:val="hybridMultilevel"/>
    <w:tmpl w:val="C2A4C444"/>
    <w:lvl w:ilvl="0" w:tplc="D856F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24A17"/>
    <w:multiLevelType w:val="multilevel"/>
    <w:tmpl w:val="513CD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DC37EB"/>
    <w:multiLevelType w:val="hybridMultilevel"/>
    <w:tmpl w:val="49B03B84"/>
    <w:lvl w:ilvl="0" w:tplc="337CABF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8"/>
  </w:num>
  <w:num w:numId="3">
    <w:abstractNumId w:val="11"/>
  </w:num>
  <w:num w:numId="4">
    <w:abstractNumId w:val="2"/>
  </w:num>
  <w:num w:numId="5">
    <w:abstractNumId w:val="17"/>
  </w:num>
  <w:num w:numId="6">
    <w:abstractNumId w:val="14"/>
  </w:num>
  <w:num w:numId="7">
    <w:abstractNumId w:val="5"/>
  </w:num>
  <w:num w:numId="8">
    <w:abstractNumId w:val="16"/>
  </w:num>
  <w:num w:numId="9">
    <w:abstractNumId w:val="20"/>
  </w:num>
  <w:num w:numId="10">
    <w:abstractNumId w:val="8"/>
  </w:num>
  <w:num w:numId="11">
    <w:abstractNumId w:val="19"/>
  </w:num>
  <w:num w:numId="12">
    <w:abstractNumId w:val="4"/>
  </w:num>
  <w:num w:numId="13">
    <w:abstractNumId w:val="6"/>
  </w:num>
  <w:num w:numId="14">
    <w:abstractNumId w:val="15"/>
  </w:num>
  <w:num w:numId="15">
    <w:abstractNumId w:val="10"/>
  </w:num>
  <w:num w:numId="16">
    <w:abstractNumId w:val="7"/>
  </w:num>
  <w:num w:numId="17">
    <w:abstractNumId w:val="1"/>
  </w:num>
  <w:num w:numId="18">
    <w:abstractNumId w:val="3"/>
  </w:num>
  <w:num w:numId="19">
    <w:abstractNumId w:val="13"/>
  </w:num>
  <w:num w:numId="20">
    <w:abstractNumId w:val="12"/>
  </w:num>
  <w:num w:numId="21">
    <w:abstractNumId w:val="0"/>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fill="f" fillcolor="white" stroke="f">
      <v:fill color="white" on="f"/>
      <v:stroke on="f"/>
      <o:colormru v:ext="edit" colors="#e3e3e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MjUyMTMxN7A0tTRQ0lEKTi0uzszPAykwqgUAxJbbfiwAAAA="/>
  </w:docVars>
  <w:rsids>
    <w:rsidRoot w:val="00534E84"/>
    <w:rsid w:val="00007ABF"/>
    <w:rsid w:val="0002547F"/>
    <w:rsid w:val="00052253"/>
    <w:rsid w:val="00066106"/>
    <w:rsid w:val="000866FE"/>
    <w:rsid w:val="000A15F3"/>
    <w:rsid w:val="000E1B50"/>
    <w:rsid w:val="00105F06"/>
    <w:rsid w:val="0011447F"/>
    <w:rsid w:val="00124D09"/>
    <w:rsid w:val="00142074"/>
    <w:rsid w:val="00143D28"/>
    <w:rsid w:val="001458CB"/>
    <w:rsid w:val="00150B95"/>
    <w:rsid w:val="001712A7"/>
    <w:rsid w:val="001D5524"/>
    <w:rsid w:val="001E35BD"/>
    <w:rsid w:val="001E5C05"/>
    <w:rsid w:val="001F1F88"/>
    <w:rsid w:val="00203663"/>
    <w:rsid w:val="00203B84"/>
    <w:rsid w:val="00204425"/>
    <w:rsid w:val="00210BCF"/>
    <w:rsid w:val="00252774"/>
    <w:rsid w:val="00255635"/>
    <w:rsid w:val="002658A7"/>
    <w:rsid w:val="00286819"/>
    <w:rsid w:val="00296B47"/>
    <w:rsid w:val="00296DC0"/>
    <w:rsid w:val="002A5C15"/>
    <w:rsid w:val="002C02C3"/>
    <w:rsid w:val="002C65B2"/>
    <w:rsid w:val="002D13B6"/>
    <w:rsid w:val="00331731"/>
    <w:rsid w:val="0034278B"/>
    <w:rsid w:val="003439B5"/>
    <w:rsid w:val="003523AC"/>
    <w:rsid w:val="003A71D8"/>
    <w:rsid w:val="003A7BC9"/>
    <w:rsid w:val="003B03FB"/>
    <w:rsid w:val="003C0610"/>
    <w:rsid w:val="003C679C"/>
    <w:rsid w:val="003D2DB8"/>
    <w:rsid w:val="0042162A"/>
    <w:rsid w:val="00423B5B"/>
    <w:rsid w:val="00457BAE"/>
    <w:rsid w:val="00472D3E"/>
    <w:rsid w:val="004771B0"/>
    <w:rsid w:val="004A26F8"/>
    <w:rsid w:val="004A5027"/>
    <w:rsid w:val="004B6039"/>
    <w:rsid w:val="004F2861"/>
    <w:rsid w:val="0050300B"/>
    <w:rsid w:val="00505F64"/>
    <w:rsid w:val="00517431"/>
    <w:rsid w:val="00522035"/>
    <w:rsid w:val="00534E84"/>
    <w:rsid w:val="00535A97"/>
    <w:rsid w:val="00565EC3"/>
    <w:rsid w:val="00582830"/>
    <w:rsid w:val="0059099F"/>
    <w:rsid w:val="005A14BB"/>
    <w:rsid w:val="005A3A65"/>
    <w:rsid w:val="005C20A6"/>
    <w:rsid w:val="005D75AD"/>
    <w:rsid w:val="00600D9E"/>
    <w:rsid w:val="00603135"/>
    <w:rsid w:val="006040E6"/>
    <w:rsid w:val="00606C2E"/>
    <w:rsid w:val="006174CC"/>
    <w:rsid w:val="00635AF7"/>
    <w:rsid w:val="00656DC3"/>
    <w:rsid w:val="00657A6C"/>
    <w:rsid w:val="00695DE1"/>
    <w:rsid w:val="0070083B"/>
    <w:rsid w:val="00712279"/>
    <w:rsid w:val="00717B9A"/>
    <w:rsid w:val="0075420F"/>
    <w:rsid w:val="007640F0"/>
    <w:rsid w:val="0077568D"/>
    <w:rsid w:val="007B108E"/>
    <w:rsid w:val="007B27D8"/>
    <w:rsid w:val="007D2F1C"/>
    <w:rsid w:val="007D6D9F"/>
    <w:rsid w:val="007E6F2C"/>
    <w:rsid w:val="00804095"/>
    <w:rsid w:val="00807443"/>
    <w:rsid w:val="0081702D"/>
    <w:rsid w:val="00834028"/>
    <w:rsid w:val="00834B40"/>
    <w:rsid w:val="008535FE"/>
    <w:rsid w:val="008540F7"/>
    <w:rsid w:val="00861E98"/>
    <w:rsid w:val="008705DB"/>
    <w:rsid w:val="00877188"/>
    <w:rsid w:val="00893DCA"/>
    <w:rsid w:val="008A479C"/>
    <w:rsid w:val="008B3A94"/>
    <w:rsid w:val="008D1C2A"/>
    <w:rsid w:val="00900F87"/>
    <w:rsid w:val="009249BA"/>
    <w:rsid w:val="00930D4D"/>
    <w:rsid w:val="00935D23"/>
    <w:rsid w:val="009402B9"/>
    <w:rsid w:val="009501CB"/>
    <w:rsid w:val="0095513C"/>
    <w:rsid w:val="00967836"/>
    <w:rsid w:val="00990DE5"/>
    <w:rsid w:val="009923BA"/>
    <w:rsid w:val="009A723C"/>
    <w:rsid w:val="009B60DF"/>
    <w:rsid w:val="009F1680"/>
    <w:rsid w:val="00A02712"/>
    <w:rsid w:val="00A43106"/>
    <w:rsid w:val="00A625C4"/>
    <w:rsid w:val="00A64220"/>
    <w:rsid w:val="00A90ADC"/>
    <w:rsid w:val="00A953C8"/>
    <w:rsid w:val="00AA2CCF"/>
    <w:rsid w:val="00AC0BE0"/>
    <w:rsid w:val="00AC7110"/>
    <w:rsid w:val="00AE353C"/>
    <w:rsid w:val="00AE42BF"/>
    <w:rsid w:val="00B32396"/>
    <w:rsid w:val="00B361D9"/>
    <w:rsid w:val="00B67BBD"/>
    <w:rsid w:val="00BA23BF"/>
    <w:rsid w:val="00BB125E"/>
    <w:rsid w:val="00BC260A"/>
    <w:rsid w:val="00BE432B"/>
    <w:rsid w:val="00BF2761"/>
    <w:rsid w:val="00C037C3"/>
    <w:rsid w:val="00C14161"/>
    <w:rsid w:val="00C3373E"/>
    <w:rsid w:val="00C371A7"/>
    <w:rsid w:val="00C62FDD"/>
    <w:rsid w:val="00C81A99"/>
    <w:rsid w:val="00C8407B"/>
    <w:rsid w:val="00CB05E4"/>
    <w:rsid w:val="00CC3969"/>
    <w:rsid w:val="00CE73A2"/>
    <w:rsid w:val="00D076FF"/>
    <w:rsid w:val="00D11AB5"/>
    <w:rsid w:val="00D33682"/>
    <w:rsid w:val="00D37DC0"/>
    <w:rsid w:val="00D645E9"/>
    <w:rsid w:val="00D6531A"/>
    <w:rsid w:val="00D873B8"/>
    <w:rsid w:val="00D918D8"/>
    <w:rsid w:val="00D95090"/>
    <w:rsid w:val="00DC0BD8"/>
    <w:rsid w:val="00DC4E8F"/>
    <w:rsid w:val="00DE50CB"/>
    <w:rsid w:val="00DE7EF8"/>
    <w:rsid w:val="00E255E3"/>
    <w:rsid w:val="00E33051"/>
    <w:rsid w:val="00E57C76"/>
    <w:rsid w:val="00E7054F"/>
    <w:rsid w:val="00E71766"/>
    <w:rsid w:val="00E87C4A"/>
    <w:rsid w:val="00EB5EB2"/>
    <w:rsid w:val="00EB7FDF"/>
    <w:rsid w:val="00EC5245"/>
    <w:rsid w:val="00F06BC7"/>
    <w:rsid w:val="00F16B60"/>
    <w:rsid w:val="00F326F2"/>
    <w:rsid w:val="00F37A26"/>
    <w:rsid w:val="00F44DC9"/>
    <w:rsid w:val="00F46744"/>
    <w:rsid w:val="00F47DD8"/>
    <w:rsid w:val="00F611C9"/>
    <w:rsid w:val="00F65D42"/>
    <w:rsid w:val="00FA099D"/>
    <w:rsid w:val="00FA7144"/>
    <w:rsid w:val="00FB5BF6"/>
    <w:rsid w:val="00FD6053"/>
    <w:rsid w:val="00FE1D1C"/>
    <w:rsid w:val="00FE213D"/>
    <w:rsid w:val="00FE2CB6"/>
    <w:rsid w:val="00FE72FD"/>
    <w:rsid w:val="00FF71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colormru v:ext="edit" colors="#e3e3e3"/>
    </o:shapedefaults>
    <o:shapelayout v:ext="edit">
      <o:idmap v:ext="edit" data="1"/>
    </o:shapelayout>
  </w:shapeDefaults>
  <w:doNotEmbedSmartTags/>
  <w:decimalSymbol w:val="."/>
  <w:listSeparator w:val=","/>
  <w14:docId w14:val="0CB14F35"/>
  <w14:defaultImageDpi w14:val="330"/>
  <w15:docId w15:val="{A82F5F36-1F14-4847-8DCE-2FAC3EC3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F40"/>
    <w:rPr>
      <w:rFonts w:ascii="Gill Sans" w:hAnsi="Gill Sans"/>
      <w:sz w:val="22"/>
      <w:szCs w:val="22"/>
      <w:lang w:eastAsia="en-GB"/>
    </w:rPr>
  </w:style>
  <w:style w:type="paragraph" w:styleId="Heading2">
    <w:name w:val="heading 2"/>
    <w:basedOn w:val="Normal"/>
    <w:next w:val="Normal"/>
    <w:link w:val="Heading2Char"/>
    <w:uiPriority w:val="9"/>
    <w:unhideWhenUsed/>
    <w:qFormat/>
    <w:rsid w:val="000866FE"/>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866FE"/>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2C7D"/>
    <w:pPr>
      <w:tabs>
        <w:tab w:val="center" w:pos="4320"/>
        <w:tab w:val="right" w:pos="8640"/>
      </w:tabs>
    </w:pPr>
  </w:style>
  <w:style w:type="character" w:customStyle="1" w:styleId="HeaderChar">
    <w:name w:val="Header Char"/>
    <w:basedOn w:val="DefaultParagraphFont"/>
    <w:link w:val="Header"/>
    <w:uiPriority w:val="99"/>
    <w:rsid w:val="009F1680"/>
    <w:rPr>
      <w:rFonts w:ascii="Gill Sans" w:hAnsi="Gill Sans"/>
      <w:sz w:val="22"/>
      <w:szCs w:val="22"/>
      <w:lang w:eastAsia="en-GB"/>
    </w:rPr>
  </w:style>
  <w:style w:type="paragraph" w:styleId="Footer">
    <w:name w:val="footer"/>
    <w:basedOn w:val="Normal"/>
    <w:link w:val="FooterChar"/>
    <w:uiPriority w:val="99"/>
    <w:rsid w:val="00CE2C7D"/>
    <w:pPr>
      <w:tabs>
        <w:tab w:val="center" w:pos="4320"/>
        <w:tab w:val="right" w:pos="8640"/>
      </w:tabs>
    </w:pPr>
  </w:style>
  <w:style w:type="character" w:styleId="PageNumber">
    <w:name w:val="page number"/>
    <w:basedOn w:val="DefaultParagraphFont"/>
    <w:rsid w:val="00CE2C7D"/>
  </w:style>
  <w:style w:type="table" w:styleId="TableGrid">
    <w:name w:val="Table Grid"/>
    <w:basedOn w:val="TableNormal"/>
    <w:rsid w:val="000F3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2162A"/>
    <w:rPr>
      <w:rFonts w:ascii="Lucida Grande" w:hAnsi="Lucida Grande" w:cs="Lucida Grande"/>
      <w:sz w:val="18"/>
      <w:szCs w:val="18"/>
    </w:rPr>
  </w:style>
  <w:style w:type="character" w:customStyle="1" w:styleId="BalloonTextChar">
    <w:name w:val="Balloon Text Char"/>
    <w:basedOn w:val="DefaultParagraphFont"/>
    <w:link w:val="BalloonText"/>
    <w:rsid w:val="0042162A"/>
    <w:rPr>
      <w:rFonts w:ascii="Lucida Grande" w:hAnsi="Lucida Grande" w:cs="Lucida Grande"/>
      <w:sz w:val="18"/>
      <w:szCs w:val="18"/>
      <w:lang w:eastAsia="en-GB"/>
    </w:rPr>
  </w:style>
  <w:style w:type="paragraph" w:styleId="ListParagraph">
    <w:name w:val="List Paragraph"/>
    <w:basedOn w:val="Normal"/>
    <w:uiPriority w:val="34"/>
    <w:qFormat/>
    <w:rsid w:val="00423B5B"/>
    <w:pPr>
      <w:ind w:left="720"/>
      <w:contextualSpacing/>
    </w:pPr>
  </w:style>
  <w:style w:type="character" w:styleId="Hyperlink">
    <w:name w:val="Hyperlink"/>
    <w:basedOn w:val="DefaultParagraphFont"/>
    <w:uiPriority w:val="99"/>
    <w:unhideWhenUsed/>
    <w:rsid w:val="007B108E"/>
    <w:rPr>
      <w:color w:val="0563C1"/>
      <w:u w:val="single"/>
    </w:rPr>
  </w:style>
  <w:style w:type="character" w:customStyle="1" w:styleId="FooterChar">
    <w:name w:val="Footer Char"/>
    <w:basedOn w:val="DefaultParagraphFont"/>
    <w:link w:val="Footer"/>
    <w:uiPriority w:val="99"/>
    <w:rsid w:val="00D076FF"/>
    <w:rPr>
      <w:rFonts w:ascii="Gill Sans" w:hAnsi="Gill Sans"/>
      <w:sz w:val="22"/>
      <w:szCs w:val="22"/>
      <w:lang w:eastAsia="en-GB"/>
    </w:rPr>
  </w:style>
  <w:style w:type="numbering" w:customStyle="1" w:styleId="NoList1">
    <w:name w:val="No List1"/>
    <w:next w:val="NoList"/>
    <w:uiPriority w:val="99"/>
    <w:semiHidden/>
    <w:unhideWhenUsed/>
    <w:rsid w:val="00FD6053"/>
  </w:style>
  <w:style w:type="paragraph" w:customStyle="1" w:styleId="msonormal0">
    <w:name w:val="msonormal"/>
    <w:basedOn w:val="Normal"/>
    <w:rsid w:val="00FD6053"/>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unhideWhenUsed/>
    <w:rsid w:val="007B27D8"/>
    <w:rPr>
      <w:color w:val="800080"/>
      <w:u w:val="single"/>
    </w:rPr>
  </w:style>
  <w:style w:type="character" w:customStyle="1" w:styleId="number">
    <w:name w:val="number"/>
    <w:basedOn w:val="DefaultParagraphFont"/>
    <w:rsid w:val="0059099F"/>
  </w:style>
  <w:style w:type="paragraph" w:styleId="Subtitle">
    <w:name w:val="Subtitle"/>
    <w:basedOn w:val="Normal"/>
    <w:next w:val="Normal"/>
    <w:link w:val="SubtitleChar"/>
    <w:uiPriority w:val="11"/>
    <w:qFormat/>
    <w:rsid w:val="000866FE"/>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0866FE"/>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rsid w:val="000866F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866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8713">
      <w:bodyDiv w:val="1"/>
      <w:marLeft w:val="0"/>
      <w:marRight w:val="0"/>
      <w:marTop w:val="0"/>
      <w:marBottom w:val="0"/>
      <w:divBdr>
        <w:top w:val="none" w:sz="0" w:space="0" w:color="auto"/>
        <w:left w:val="none" w:sz="0" w:space="0" w:color="auto"/>
        <w:bottom w:val="none" w:sz="0" w:space="0" w:color="auto"/>
        <w:right w:val="none" w:sz="0" w:space="0" w:color="auto"/>
      </w:divBdr>
    </w:div>
    <w:div w:id="423233028">
      <w:bodyDiv w:val="1"/>
      <w:marLeft w:val="0"/>
      <w:marRight w:val="0"/>
      <w:marTop w:val="0"/>
      <w:marBottom w:val="0"/>
      <w:divBdr>
        <w:top w:val="none" w:sz="0" w:space="0" w:color="auto"/>
        <w:left w:val="none" w:sz="0" w:space="0" w:color="auto"/>
        <w:bottom w:val="none" w:sz="0" w:space="0" w:color="auto"/>
        <w:right w:val="none" w:sz="0" w:space="0" w:color="auto"/>
      </w:divBdr>
    </w:div>
    <w:div w:id="481506894">
      <w:bodyDiv w:val="1"/>
      <w:marLeft w:val="0"/>
      <w:marRight w:val="0"/>
      <w:marTop w:val="0"/>
      <w:marBottom w:val="0"/>
      <w:divBdr>
        <w:top w:val="none" w:sz="0" w:space="0" w:color="auto"/>
        <w:left w:val="none" w:sz="0" w:space="0" w:color="auto"/>
        <w:bottom w:val="none" w:sz="0" w:space="0" w:color="auto"/>
        <w:right w:val="none" w:sz="0" w:space="0" w:color="auto"/>
      </w:divBdr>
    </w:div>
    <w:div w:id="575893670">
      <w:bodyDiv w:val="1"/>
      <w:marLeft w:val="0"/>
      <w:marRight w:val="0"/>
      <w:marTop w:val="0"/>
      <w:marBottom w:val="0"/>
      <w:divBdr>
        <w:top w:val="none" w:sz="0" w:space="0" w:color="auto"/>
        <w:left w:val="none" w:sz="0" w:space="0" w:color="auto"/>
        <w:bottom w:val="none" w:sz="0" w:space="0" w:color="auto"/>
        <w:right w:val="none" w:sz="0" w:space="0" w:color="auto"/>
      </w:divBdr>
    </w:div>
    <w:div w:id="681126473">
      <w:bodyDiv w:val="1"/>
      <w:marLeft w:val="0"/>
      <w:marRight w:val="0"/>
      <w:marTop w:val="0"/>
      <w:marBottom w:val="0"/>
      <w:divBdr>
        <w:top w:val="none" w:sz="0" w:space="0" w:color="auto"/>
        <w:left w:val="none" w:sz="0" w:space="0" w:color="auto"/>
        <w:bottom w:val="none" w:sz="0" w:space="0" w:color="auto"/>
        <w:right w:val="none" w:sz="0" w:space="0" w:color="auto"/>
      </w:divBdr>
    </w:div>
    <w:div w:id="810951007">
      <w:bodyDiv w:val="1"/>
      <w:marLeft w:val="0"/>
      <w:marRight w:val="0"/>
      <w:marTop w:val="0"/>
      <w:marBottom w:val="0"/>
      <w:divBdr>
        <w:top w:val="none" w:sz="0" w:space="0" w:color="auto"/>
        <w:left w:val="none" w:sz="0" w:space="0" w:color="auto"/>
        <w:bottom w:val="none" w:sz="0" w:space="0" w:color="auto"/>
        <w:right w:val="none" w:sz="0" w:space="0" w:color="auto"/>
      </w:divBdr>
    </w:div>
    <w:div w:id="822819052">
      <w:bodyDiv w:val="1"/>
      <w:marLeft w:val="0"/>
      <w:marRight w:val="0"/>
      <w:marTop w:val="0"/>
      <w:marBottom w:val="0"/>
      <w:divBdr>
        <w:top w:val="none" w:sz="0" w:space="0" w:color="auto"/>
        <w:left w:val="none" w:sz="0" w:space="0" w:color="auto"/>
        <w:bottom w:val="none" w:sz="0" w:space="0" w:color="auto"/>
        <w:right w:val="none" w:sz="0" w:space="0" w:color="auto"/>
      </w:divBdr>
    </w:div>
    <w:div w:id="886376675">
      <w:bodyDiv w:val="1"/>
      <w:marLeft w:val="0"/>
      <w:marRight w:val="0"/>
      <w:marTop w:val="0"/>
      <w:marBottom w:val="0"/>
      <w:divBdr>
        <w:top w:val="none" w:sz="0" w:space="0" w:color="auto"/>
        <w:left w:val="none" w:sz="0" w:space="0" w:color="auto"/>
        <w:bottom w:val="none" w:sz="0" w:space="0" w:color="auto"/>
        <w:right w:val="none" w:sz="0" w:space="0" w:color="auto"/>
      </w:divBdr>
    </w:div>
    <w:div w:id="888224504">
      <w:bodyDiv w:val="1"/>
      <w:marLeft w:val="0"/>
      <w:marRight w:val="0"/>
      <w:marTop w:val="0"/>
      <w:marBottom w:val="0"/>
      <w:divBdr>
        <w:top w:val="none" w:sz="0" w:space="0" w:color="auto"/>
        <w:left w:val="none" w:sz="0" w:space="0" w:color="auto"/>
        <w:bottom w:val="none" w:sz="0" w:space="0" w:color="auto"/>
        <w:right w:val="none" w:sz="0" w:space="0" w:color="auto"/>
      </w:divBdr>
    </w:div>
    <w:div w:id="92792757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43620860">
      <w:bodyDiv w:val="1"/>
      <w:marLeft w:val="0"/>
      <w:marRight w:val="0"/>
      <w:marTop w:val="0"/>
      <w:marBottom w:val="0"/>
      <w:divBdr>
        <w:top w:val="none" w:sz="0" w:space="0" w:color="auto"/>
        <w:left w:val="none" w:sz="0" w:space="0" w:color="auto"/>
        <w:bottom w:val="none" w:sz="0" w:space="0" w:color="auto"/>
        <w:right w:val="none" w:sz="0" w:space="0" w:color="auto"/>
      </w:divBdr>
    </w:div>
    <w:div w:id="1382510047">
      <w:bodyDiv w:val="1"/>
      <w:marLeft w:val="0"/>
      <w:marRight w:val="0"/>
      <w:marTop w:val="0"/>
      <w:marBottom w:val="0"/>
      <w:divBdr>
        <w:top w:val="none" w:sz="0" w:space="0" w:color="auto"/>
        <w:left w:val="none" w:sz="0" w:space="0" w:color="auto"/>
        <w:bottom w:val="none" w:sz="0" w:space="0" w:color="auto"/>
        <w:right w:val="none" w:sz="0" w:space="0" w:color="auto"/>
      </w:divBdr>
    </w:div>
    <w:div w:id="1484665833">
      <w:bodyDiv w:val="1"/>
      <w:marLeft w:val="0"/>
      <w:marRight w:val="0"/>
      <w:marTop w:val="0"/>
      <w:marBottom w:val="0"/>
      <w:divBdr>
        <w:top w:val="none" w:sz="0" w:space="0" w:color="auto"/>
        <w:left w:val="none" w:sz="0" w:space="0" w:color="auto"/>
        <w:bottom w:val="none" w:sz="0" w:space="0" w:color="auto"/>
        <w:right w:val="none" w:sz="0" w:space="0" w:color="auto"/>
      </w:divBdr>
    </w:div>
    <w:div w:id="1515218994">
      <w:bodyDiv w:val="1"/>
      <w:marLeft w:val="0"/>
      <w:marRight w:val="0"/>
      <w:marTop w:val="0"/>
      <w:marBottom w:val="0"/>
      <w:divBdr>
        <w:top w:val="none" w:sz="0" w:space="0" w:color="auto"/>
        <w:left w:val="none" w:sz="0" w:space="0" w:color="auto"/>
        <w:bottom w:val="none" w:sz="0" w:space="0" w:color="auto"/>
        <w:right w:val="none" w:sz="0" w:space="0" w:color="auto"/>
      </w:divBdr>
    </w:div>
    <w:div w:id="1670980307">
      <w:bodyDiv w:val="1"/>
      <w:marLeft w:val="0"/>
      <w:marRight w:val="0"/>
      <w:marTop w:val="0"/>
      <w:marBottom w:val="0"/>
      <w:divBdr>
        <w:top w:val="none" w:sz="0" w:space="0" w:color="auto"/>
        <w:left w:val="none" w:sz="0" w:space="0" w:color="auto"/>
        <w:bottom w:val="none" w:sz="0" w:space="0" w:color="auto"/>
        <w:right w:val="none" w:sz="0" w:space="0" w:color="auto"/>
      </w:divBdr>
    </w:div>
    <w:div w:id="195659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imperiallondon-my.sharepoint.com/personal/mjmartin_ic_ac_uk/Documents/Data-One%20Drive/01%20Work/Admin/Governance/Health%20and%20Safety/01%20%20Union%20H&amp;S%20Meetings/2018-2019/2019-03/Incident%20Summary_13_03_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SALUS </a:t>
            </a:r>
            <a:br>
              <a:rPr lang="en-US"/>
            </a:br>
            <a:r>
              <a:rPr lang="en-US"/>
              <a:t>Incidents Dec - Feb 2019</a:t>
            </a:r>
          </a:p>
        </c:rich>
      </c:tx>
      <c:layout>
        <c:manualLayout>
          <c:xMode val="edge"/>
          <c:yMode val="edge"/>
          <c:x val="6.7472222222222253E-2"/>
          <c:y val="5.555555555555555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0E-425F-AB60-39919A6ABC8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0E-425F-AB60-39919A6ABC8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00E-425F-AB60-39919A6ABC8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00E-425F-AB60-39919A6ABC8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00E-425F-AB60-39919A6ABC8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00E-425F-AB60-39919A6ABC8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00E-425F-AB60-39919A6ABC8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1-000E-425F-AB60-39919A6ABC8D}"/>
                </c:ext>
              </c:extLst>
            </c:dLbl>
            <c:dLbl>
              <c:idx val="1"/>
              <c:layout>
                <c:manualLayout>
                  <c:x val="0.1"/>
                  <c:y val="-3.70370370370370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00E-425F-AB60-39919A6ABC8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5-000E-425F-AB60-39919A6ABC8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000E-425F-AB60-39919A6ABC8D}"/>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000E-425F-AB60-39919A6ABC8D}"/>
                </c:ext>
              </c:extLst>
            </c:dLbl>
            <c:dLbl>
              <c:idx val="5"/>
              <c:layout>
                <c:manualLayout>
                  <c:x val="-8.8888888888888892E-2"/>
                  <c:y val="-0.1296296296296296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0E-425F-AB60-39919A6ABC8D}"/>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D-000E-425F-AB60-39919A6ABC8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'[Incident Summary_13_03_2019.xlsx]Incident Summary_13_03_2019'!$A$2:$A$8</c:f>
              <c:strCache>
                <c:ptCount val="7"/>
                <c:pt idx="0">
                  <c:v>Environmental Incident</c:v>
                </c:pt>
                <c:pt idx="1">
                  <c:v>Fire Incident</c:v>
                </c:pt>
                <c:pt idx="2">
                  <c:v>Near Miss</c:v>
                </c:pt>
                <c:pt idx="3">
                  <c:v>Other Injury</c:v>
                </c:pt>
                <c:pt idx="4">
                  <c:v>Sporting Incident</c:v>
                </c:pt>
                <c:pt idx="5">
                  <c:v>Work Related Ill Health</c:v>
                </c:pt>
                <c:pt idx="6">
                  <c:v>Work Related Injury</c:v>
                </c:pt>
              </c:strCache>
            </c:strRef>
          </c:cat>
          <c:val>
            <c:numRef>
              <c:f>'[Incident Summary_13_03_2019.xlsx]Incident Summary_13_03_2019'!$B$2:$B$8</c:f>
              <c:numCache>
                <c:formatCode>General</c:formatCode>
                <c:ptCount val="7"/>
                <c:pt idx="0">
                  <c:v>2</c:v>
                </c:pt>
                <c:pt idx="1">
                  <c:v>1</c:v>
                </c:pt>
                <c:pt idx="2">
                  <c:v>7</c:v>
                </c:pt>
                <c:pt idx="3">
                  <c:v>2</c:v>
                </c:pt>
                <c:pt idx="4">
                  <c:v>1</c:v>
                </c:pt>
                <c:pt idx="5">
                  <c:v>1</c:v>
                </c:pt>
                <c:pt idx="6">
                  <c:v>8</c:v>
                </c:pt>
              </c:numCache>
            </c:numRef>
          </c:val>
          <c:extLst>
            <c:ext xmlns:c16="http://schemas.microsoft.com/office/drawing/2014/chart" uri="{C3380CC4-5D6E-409C-BE32-E72D297353CC}">
              <c16:uniqueId val="{0000000E-000E-425F-AB60-39919A6ABC8D}"/>
            </c:ext>
          </c:extLst>
        </c:ser>
        <c:dLbls>
          <c:dLblPos val="outEnd"/>
          <c:showLegendKey val="0"/>
          <c:showVal val="0"/>
          <c:showCatName val="1"/>
          <c:showSerName val="0"/>
          <c:showPercent val="0"/>
          <c:showBubbleSize val="0"/>
          <c:showLeaderLines val="1"/>
        </c:dLbls>
      </c:pie3DChart>
      <c:spPr>
        <a:noFill/>
        <a:ln>
          <a:noFill/>
        </a:ln>
        <a:effectLst/>
      </c:spPr>
    </c:plotArea>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3891a1-4787-4f47-9270-12412e28aa3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94AB7-D40A-4186-82CF-38A4CD839E0C}">
  <ds:schemaRefs>
    <ds:schemaRef ds:uri="http://schemas.microsoft.com/office/2006/metadata/properties"/>
    <ds:schemaRef ds:uri="http://schemas.microsoft.com/office/infopath/2007/PartnerControls"/>
    <ds:schemaRef ds:uri="b63891a1-4787-4f47-9270-12412e28aa30"/>
  </ds:schemaRefs>
</ds:datastoreItem>
</file>

<file path=customXml/itemProps2.xml><?xml version="1.0" encoding="utf-8"?>
<ds:datastoreItem xmlns:ds="http://schemas.openxmlformats.org/officeDocument/2006/customXml" ds:itemID="{22022419-8698-4057-990A-4F02DB75916D}">
  <ds:schemaRefs>
    <ds:schemaRef ds:uri="http://schemas.microsoft.com/sharepoint/v3/contenttype/forms"/>
  </ds:schemaRefs>
</ds:datastoreItem>
</file>

<file path=customXml/itemProps3.xml><?xml version="1.0" encoding="utf-8"?>
<ds:datastoreItem xmlns:ds="http://schemas.openxmlformats.org/officeDocument/2006/customXml" ds:itemID="{90B43FE6-A7D7-42EF-B169-A59CED5B9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e7f9-13c7-4012-a4eb-16e2393d35f4"/>
    <ds:schemaRef ds:uri="b63891a1-4787-4f47-9270-12412e28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Imperial College</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Mckee</dc:creator>
  <cp:keywords/>
  <cp:lastModifiedBy>Martin, Malcolm J</cp:lastModifiedBy>
  <cp:revision>64</cp:revision>
  <cp:lastPrinted>2019-03-13T14:48:00Z</cp:lastPrinted>
  <dcterms:created xsi:type="dcterms:W3CDTF">2019-03-13T13:36:00Z</dcterms:created>
  <dcterms:modified xsi:type="dcterms:W3CDTF">2019-03-21T09:10:00Z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y fmtid="{D5CDD505-2E9C-101B-9397-08002B2CF9AE}" pid="3" name="AuthorIds_UIVersion_4608">
    <vt:lpwstr>3</vt:lpwstr>
  </property>
  <property fmtid="{D5CDD505-2E9C-101B-9397-08002B2CF9AE}" pid="4" name="Order">
    <vt:r8>341000</vt:r8>
  </property>
  <property fmtid="{D5CDD505-2E9C-101B-9397-08002B2CF9AE}" pid="5" name="ComplianceAssetId">
    <vt:lpwstr/>
  </property>
</Properties>
</file>