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9A" w:rsidRPr="00FE5124" w:rsidRDefault="00FB789A" w:rsidP="00FB789A">
      <w:pPr>
        <w:pStyle w:val="Header1"/>
        <w:tabs>
          <w:tab w:val="clear" w:pos="9026"/>
          <w:tab w:val="right" w:pos="9000"/>
        </w:tabs>
        <w:rPr>
          <w:rFonts w:ascii="Arial" w:hAnsi="Arial" w:cs="Arial"/>
          <w:color w:val="6C6C6C"/>
          <w:szCs w:val="22"/>
        </w:rPr>
      </w:pPr>
      <w:bookmarkStart w:id="0" w:name="_GoBack"/>
      <w:bookmarkEnd w:id="0"/>
      <w:r w:rsidRPr="00FE5124">
        <w:rPr>
          <w:rFonts w:ascii="Arial" w:hAnsi="Arial" w:cs="Arial"/>
          <w:noProof/>
          <w:szCs w:val="22"/>
        </w:rPr>
        <w:drawing>
          <wp:inline distT="0" distB="0" distL="0" distR="0" wp14:anchorId="48F5DCB0" wp14:editId="1B20307E">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7"/>
                    <a:srcRect/>
                    <a:stretch>
                      <a:fillRect/>
                    </a:stretch>
                  </pic:blipFill>
                  <pic:spPr bwMode="auto">
                    <a:xfrm>
                      <a:off x="0" y="0"/>
                      <a:ext cx="1266825" cy="647700"/>
                    </a:xfrm>
                    <a:prstGeom prst="rect">
                      <a:avLst/>
                    </a:prstGeom>
                    <a:noFill/>
                    <a:ln w="9525">
                      <a:noFill/>
                      <a:miter lim="800000"/>
                      <a:headEnd/>
                      <a:tailEnd/>
                    </a:ln>
                  </pic:spPr>
                </pic:pic>
              </a:graphicData>
            </a:graphic>
          </wp:inline>
        </w:drawing>
      </w:r>
      <w:r w:rsidRPr="00FE5124">
        <w:rPr>
          <w:rFonts w:ascii="Arial" w:hAnsi="Arial" w:cs="Arial"/>
          <w:szCs w:val="22"/>
        </w:rPr>
        <w:tab/>
      </w:r>
      <w:r w:rsidRPr="00FE5124">
        <w:rPr>
          <w:rFonts w:ascii="Arial" w:hAnsi="Arial" w:cs="Arial"/>
          <w:color w:val="6C6C6C"/>
          <w:szCs w:val="22"/>
        </w:rPr>
        <w:t xml:space="preserve"> </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jc w:val="center"/>
        <w:rPr>
          <w:rFonts w:ascii="Arial" w:hAnsi="Arial" w:cs="Arial"/>
          <w:szCs w:val="22"/>
        </w:rPr>
      </w:pPr>
      <w:r w:rsidRPr="00FE5124">
        <w:rPr>
          <w:rFonts w:ascii="Arial" w:hAnsi="Arial" w:cs="Arial"/>
          <w:szCs w:val="22"/>
        </w:rPr>
        <w:t>Minutes of the Imperial College Union</w:t>
      </w:r>
    </w:p>
    <w:p w:rsidR="00FB789A" w:rsidRPr="00FE5124" w:rsidRDefault="00FB789A" w:rsidP="00FB789A">
      <w:pPr>
        <w:spacing w:after="0" w:line="240" w:lineRule="auto"/>
        <w:ind w:left="360"/>
        <w:jc w:val="center"/>
        <w:rPr>
          <w:rFonts w:ascii="Arial" w:hAnsi="Arial" w:cs="Arial"/>
          <w:szCs w:val="22"/>
        </w:rPr>
      </w:pPr>
      <w:r w:rsidRPr="00FE5124">
        <w:rPr>
          <w:rFonts w:ascii="Arial" w:hAnsi="Arial" w:cs="Arial"/>
          <w:szCs w:val="22"/>
        </w:rPr>
        <w:t>Board of Trustees</w:t>
      </w:r>
    </w:p>
    <w:p w:rsidR="00FB789A" w:rsidRPr="00FE5124" w:rsidRDefault="00FB789A" w:rsidP="00FB789A">
      <w:pPr>
        <w:spacing w:after="0" w:line="240" w:lineRule="auto"/>
        <w:jc w:val="center"/>
        <w:rPr>
          <w:rFonts w:ascii="Arial" w:hAnsi="Arial" w:cs="Arial"/>
          <w:szCs w:val="22"/>
        </w:rPr>
      </w:pPr>
      <w:r w:rsidRPr="00FE5124">
        <w:rPr>
          <w:rFonts w:ascii="Arial" w:hAnsi="Arial" w:cs="Arial"/>
          <w:szCs w:val="22"/>
        </w:rPr>
        <w:t>12 May 2016</w:t>
      </w:r>
    </w:p>
    <w:p w:rsidR="00FB789A" w:rsidRPr="00FE5124" w:rsidRDefault="00FB789A" w:rsidP="00FB789A">
      <w:pPr>
        <w:spacing w:after="0" w:line="240" w:lineRule="auto"/>
        <w:jc w:val="center"/>
        <w:rPr>
          <w:rFonts w:ascii="Arial" w:hAnsi="Arial" w:cs="Arial"/>
          <w:szCs w:val="22"/>
        </w:rPr>
      </w:pPr>
      <w:r w:rsidRPr="00FE5124">
        <w:rPr>
          <w:rFonts w:ascii="Arial" w:hAnsi="Arial" w:cs="Arial"/>
          <w:szCs w:val="22"/>
        </w:rPr>
        <w:t>Meeting room 3, 16.30</w:t>
      </w:r>
    </w:p>
    <w:p w:rsidR="00FB789A" w:rsidRPr="00FE5124" w:rsidRDefault="00FB789A" w:rsidP="00FB789A">
      <w:pPr>
        <w:spacing w:after="0" w:line="240" w:lineRule="auto"/>
        <w:rPr>
          <w:rFonts w:ascii="Arial" w:hAnsi="Arial" w:cs="Arial"/>
          <w:b/>
          <w:bCs/>
          <w:szCs w:val="22"/>
        </w:rPr>
      </w:pPr>
      <w:r w:rsidRPr="00FE5124">
        <w:rPr>
          <w:rFonts w:ascii="Arial" w:hAnsi="Arial" w:cs="Arial"/>
          <w:b/>
          <w:bCs/>
          <w:szCs w:val="22"/>
        </w:rPr>
        <w:t>Present:</w:t>
      </w:r>
    </w:p>
    <w:tbl>
      <w:tblPr>
        <w:tblStyle w:val="TableGrid"/>
        <w:tblpPr w:leftFromText="180" w:rightFromText="180" w:vertAnchor="text" w:horzAnchor="margin" w:tblpY="101"/>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00"/>
        <w:gridCol w:w="4178"/>
      </w:tblGrid>
      <w:tr w:rsidR="00FB789A" w:rsidRPr="00FE5124" w:rsidTr="004915FF">
        <w:trPr>
          <w:trHeight w:val="315"/>
        </w:trPr>
        <w:tc>
          <w:tcPr>
            <w:tcW w:w="5500" w:type="dxa"/>
            <w:noWrap/>
          </w:tcPr>
          <w:p w:rsidR="00FB789A" w:rsidRPr="00FE5124" w:rsidRDefault="00FB789A" w:rsidP="004915FF">
            <w:pPr>
              <w:spacing w:after="0" w:line="240" w:lineRule="auto"/>
              <w:rPr>
                <w:rFonts w:ascii="Arial" w:hAnsi="Arial" w:cs="Arial"/>
                <w:szCs w:val="22"/>
              </w:rPr>
            </w:pPr>
            <w:r w:rsidRPr="00FE5124">
              <w:rPr>
                <w:rFonts w:ascii="Arial" w:hAnsi="Arial" w:cs="Arial"/>
                <w:szCs w:val="22"/>
              </w:rPr>
              <w:t>Lay Trustee - Chair</w:t>
            </w:r>
          </w:p>
        </w:tc>
        <w:tc>
          <w:tcPr>
            <w:tcW w:w="4178" w:type="dxa"/>
            <w:noWrap/>
          </w:tcPr>
          <w:p w:rsidR="00FB789A" w:rsidRPr="00FE5124" w:rsidRDefault="00FB789A" w:rsidP="004915FF">
            <w:pPr>
              <w:spacing w:after="0" w:line="240" w:lineRule="auto"/>
              <w:rPr>
                <w:rFonts w:ascii="Arial" w:hAnsi="Arial" w:cs="Arial"/>
                <w:szCs w:val="22"/>
              </w:rPr>
            </w:pPr>
            <w:r w:rsidRPr="00FE5124">
              <w:rPr>
                <w:rFonts w:ascii="Arial" w:hAnsi="Arial" w:cs="Arial"/>
                <w:szCs w:val="22"/>
              </w:rPr>
              <w:t xml:space="preserve">Neil Sachdev  </w:t>
            </w: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 xml:space="preserve">Lay Trustee </w:t>
            </w:r>
          </w:p>
        </w:tc>
        <w:tc>
          <w:tcPr>
            <w:tcW w:w="4178"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Jill Finney</w:t>
            </w: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 xml:space="preserve">President </w:t>
            </w:r>
          </w:p>
        </w:tc>
        <w:tc>
          <w:tcPr>
            <w:tcW w:w="4178"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Lucinda Sandon-Allum (LSA)</w:t>
            </w: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Council Chair</w:t>
            </w:r>
          </w:p>
        </w:tc>
        <w:tc>
          <w:tcPr>
            <w:tcW w:w="4178"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Richard Cameron (RC)</w:t>
            </w: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 xml:space="preserve">Deputy President (Clubs &amp; Societies) </w:t>
            </w:r>
          </w:p>
        </w:tc>
        <w:tc>
          <w:tcPr>
            <w:tcW w:w="4178"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Ben Howitt (BH)</w:t>
            </w: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Deputy President (Education)</w:t>
            </w:r>
          </w:p>
        </w:tc>
        <w:tc>
          <w:tcPr>
            <w:tcW w:w="4178"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Chun Yin San (CYS)</w:t>
            </w: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 xml:space="preserve">Deputy President (Welfare) </w:t>
            </w:r>
          </w:p>
        </w:tc>
        <w:tc>
          <w:tcPr>
            <w:tcW w:w="4178"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 xml:space="preserve">Jennie Watson (JW) </w:t>
            </w: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Appointed Student Trustee</w:t>
            </w:r>
          </w:p>
        </w:tc>
        <w:tc>
          <w:tcPr>
            <w:tcW w:w="4178"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Alex Raposo (AR)</w:t>
            </w: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Appointed Student Trustee</w:t>
            </w:r>
          </w:p>
        </w:tc>
        <w:tc>
          <w:tcPr>
            <w:tcW w:w="4178"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Tim Seers (TS)</w:t>
            </w: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b/>
                <w:szCs w:val="22"/>
              </w:rPr>
            </w:pPr>
            <w:r w:rsidRPr="00FE5124">
              <w:rPr>
                <w:rFonts w:ascii="Arial" w:hAnsi="Arial" w:cs="Arial"/>
                <w:b/>
                <w:bCs/>
                <w:szCs w:val="22"/>
                <w:u w:val="single"/>
              </w:rPr>
              <w:t>Permanent Observers</w:t>
            </w:r>
          </w:p>
        </w:tc>
        <w:tc>
          <w:tcPr>
            <w:tcW w:w="4178" w:type="dxa"/>
          </w:tcPr>
          <w:p w:rsidR="00FB789A" w:rsidRPr="00FE5124" w:rsidRDefault="00FB789A" w:rsidP="00FB789A">
            <w:pPr>
              <w:spacing w:after="0" w:line="240" w:lineRule="auto"/>
              <w:rPr>
                <w:rFonts w:ascii="Arial" w:hAnsi="Arial" w:cs="Arial"/>
                <w:szCs w:val="22"/>
              </w:rPr>
            </w:pP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Managing Director</w:t>
            </w:r>
          </w:p>
        </w:tc>
        <w:tc>
          <w:tcPr>
            <w:tcW w:w="4178"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Jarlath O’Hara (JOH)</w:t>
            </w: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 xml:space="preserve">Interim Managing Director </w:t>
            </w:r>
          </w:p>
        </w:tc>
        <w:tc>
          <w:tcPr>
            <w:tcW w:w="4178"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Alex Mckee (AMK)</w:t>
            </w:r>
          </w:p>
        </w:tc>
      </w:tr>
      <w:tr w:rsidR="00FB789A" w:rsidRPr="00FE5124" w:rsidTr="004915FF">
        <w:trPr>
          <w:trHeight w:val="315"/>
        </w:trPr>
        <w:tc>
          <w:tcPr>
            <w:tcW w:w="5500"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 xml:space="preserve">Governance Manager – Clerk </w:t>
            </w:r>
          </w:p>
        </w:tc>
        <w:tc>
          <w:tcPr>
            <w:tcW w:w="4178" w:type="dxa"/>
          </w:tcPr>
          <w:p w:rsidR="00FB789A" w:rsidRPr="00FE5124" w:rsidRDefault="00FB789A" w:rsidP="00FB789A">
            <w:pPr>
              <w:spacing w:after="0" w:line="240" w:lineRule="auto"/>
              <w:rPr>
                <w:rFonts w:ascii="Arial" w:hAnsi="Arial" w:cs="Arial"/>
                <w:szCs w:val="22"/>
              </w:rPr>
            </w:pPr>
            <w:r w:rsidRPr="00FE5124">
              <w:rPr>
                <w:rFonts w:ascii="Arial" w:hAnsi="Arial" w:cs="Arial"/>
                <w:szCs w:val="22"/>
              </w:rPr>
              <w:t xml:space="preserve">Rebecca Coxhead (RJC) </w:t>
            </w:r>
          </w:p>
        </w:tc>
      </w:tr>
    </w:tbl>
    <w:p w:rsidR="00FB789A" w:rsidRPr="00FE5124" w:rsidRDefault="00FB789A" w:rsidP="00FB789A">
      <w:pPr>
        <w:spacing w:after="0" w:line="240" w:lineRule="auto"/>
        <w:rPr>
          <w:rFonts w:ascii="Arial" w:hAnsi="Arial" w:cs="Arial"/>
          <w:szCs w:val="22"/>
        </w:rPr>
      </w:pPr>
      <w:r w:rsidRPr="00FE5124">
        <w:rPr>
          <w:rFonts w:ascii="Arial" w:hAnsi="Arial" w:cs="Arial"/>
          <w:b/>
          <w:szCs w:val="22"/>
        </w:rPr>
        <w:t>Apologies</w:t>
      </w:r>
      <w:r w:rsidRPr="00FE5124">
        <w:rPr>
          <w:rFonts w:ascii="Arial" w:hAnsi="Arial" w:cs="Arial"/>
          <w:szCs w:val="22"/>
        </w:rPr>
        <w:t>: Deputy President (Finance &amp; Services) Chris Kaye (CJK), Student Trustee Serena Yuen (SY), Student Trustee Zain Rizvi (ZR) Alumni Trustee Andy Heeps (AH)</w:t>
      </w:r>
    </w:p>
    <w:p w:rsidR="00FB789A" w:rsidRPr="00FE5124" w:rsidRDefault="00FB789A" w:rsidP="00FB789A">
      <w:pPr>
        <w:spacing w:after="0" w:line="240" w:lineRule="auto"/>
        <w:rPr>
          <w:rFonts w:ascii="Arial" w:hAnsi="Arial" w:cs="Arial"/>
          <w:szCs w:val="22"/>
          <w:highlight w:val="yellow"/>
        </w:rPr>
      </w:pP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p>
    <w:p w:rsidR="00FB789A" w:rsidRPr="00FE5124" w:rsidRDefault="00FB789A" w:rsidP="00FB789A">
      <w:pPr>
        <w:pStyle w:val="ListParagraph"/>
        <w:numPr>
          <w:ilvl w:val="0"/>
          <w:numId w:val="1"/>
        </w:numPr>
        <w:spacing w:after="0" w:line="240" w:lineRule="auto"/>
        <w:ind w:hanging="720"/>
        <w:rPr>
          <w:rFonts w:ascii="Arial" w:hAnsi="Arial" w:cs="Arial"/>
          <w:b/>
          <w:szCs w:val="22"/>
        </w:rPr>
      </w:pPr>
      <w:r w:rsidRPr="00FE5124">
        <w:rPr>
          <w:rFonts w:ascii="Arial" w:hAnsi="Arial" w:cs="Arial"/>
          <w:b/>
          <w:szCs w:val="22"/>
        </w:rPr>
        <w:t xml:space="preserve">CHAIR’S BUSINESS &amp; APOLOGIES </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r w:rsidRPr="00FE5124">
        <w:rPr>
          <w:rFonts w:ascii="Arial" w:hAnsi="Arial" w:cs="Arial"/>
          <w:szCs w:val="22"/>
        </w:rPr>
        <w:t>NOTED:</w:t>
      </w:r>
      <w:r w:rsidRPr="00FE5124">
        <w:rPr>
          <w:rFonts w:ascii="Arial" w:hAnsi="Arial" w:cs="Arial"/>
          <w:szCs w:val="22"/>
        </w:rPr>
        <w:tab/>
      </w:r>
    </w:p>
    <w:p w:rsidR="00FB789A" w:rsidRPr="00FE5124" w:rsidRDefault="00FB789A" w:rsidP="00FB789A">
      <w:pPr>
        <w:pStyle w:val="ListParagraph"/>
        <w:numPr>
          <w:ilvl w:val="0"/>
          <w:numId w:val="4"/>
        </w:numPr>
        <w:spacing w:after="0" w:line="240" w:lineRule="auto"/>
        <w:rPr>
          <w:rFonts w:ascii="Arial" w:hAnsi="Arial" w:cs="Arial"/>
          <w:szCs w:val="22"/>
        </w:rPr>
      </w:pPr>
      <w:r w:rsidRPr="00FE5124">
        <w:rPr>
          <w:rFonts w:ascii="Arial" w:hAnsi="Arial" w:cs="Arial"/>
          <w:szCs w:val="22"/>
        </w:rPr>
        <w:t xml:space="preserve">JOH was welcomed to the Board and AMK was thanked immensely for undertaking the role of Interim Managing Director and keeping the organisation moving forward. </w:t>
      </w:r>
    </w:p>
    <w:p w:rsidR="00FB789A" w:rsidRPr="00FE5124" w:rsidRDefault="00FB789A" w:rsidP="00FB789A">
      <w:pPr>
        <w:pStyle w:val="ListParagraph"/>
        <w:numPr>
          <w:ilvl w:val="0"/>
          <w:numId w:val="4"/>
        </w:numPr>
        <w:spacing w:after="0" w:line="240" w:lineRule="auto"/>
        <w:rPr>
          <w:rFonts w:ascii="Arial" w:hAnsi="Arial" w:cs="Arial"/>
          <w:szCs w:val="22"/>
        </w:rPr>
      </w:pPr>
      <w:r w:rsidRPr="00FE5124">
        <w:rPr>
          <w:rFonts w:ascii="Arial" w:hAnsi="Arial" w:cs="Arial"/>
          <w:szCs w:val="22"/>
        </w:rPr>
        <w:t xml:space="preserve">Board members were asked to ensure that papers were submitted on time and if not, they may not be accepted. </w:t>
      </w:r>
    </w:p>
    <w:p w:rsidR="00FB789A" w:rsidRPr="00FE5124" w:rsidRDefault="00FB789A" w:rsidP="00FB789A">
      <w:pPr>
        <w:pStyle w:val="ListParagraph"/>
        <w:numPr>
          <w:ilvl w:val="0"/>
          <w:numId w:val="4"/>
        </w:numPr>
        <w:spacing w:after="0" w:line="240" w:lineRule="auto"/>
        <w:rPr>
          <w:rFonts w:ascii="Arial" w:hAnsi="Arial" w:cs="Arial"/>
          <w:szCs w:val="22"/>
        </w:rPr>
      </w:pPr>
      <w:r w:rsidRPr="00FE5124">
        <w:rPr>
          <w:rFonts w:ascii="Arial" w:hAnsi="Arial" w:cs="Arial"/>
          <w:szCs w:val="22"/>
        </w:rPr>
        <w:t xml:space="preserve">Board was reminded to ensure that actions are agreed with timeframes. </w:t>
      </w:r>
    </w:p>
    <w:p w:rsidR="00FB789A" w:rsidRPr="00FE5124" w:rsidRDefault="00FB789A" w:rsidP="00FB789A">
      <w:pPr>
        <w:pStyle w:val="ListParagraph"/>
        <w:spacing w:after="0" w:line="240" w:lineRule="auto"/>
        <w:rPr>
          <w:rFonts w:ascii="Arial" w:hAnsi="Arial" w:cs="Arial"/>
          <w:szCs w:val="22"/>
        </w:rPr>
      </w:pPr>
    </w:p>
    <w:p w:rsidR="00FB789A" w:rsidRPr="00FE5124" w:rsidRDefault="00FB789A" w:rsidP="00FB789A">
      <w:pPr>
        <w:pStyle w:val="ListParagraph"/>
        <w:spacing w:after="0" w:line="240" w:lineRule="auto"/>
        <w:rPr>
          <w:rFonts w:ascii="Arial" w:hAnsi="Arial" w:cs="Arial"/>
          <w:szCs w:val="22"/>
        </w:rPr>
      </w:pPr>
    </w:p>
    <w:p w:rsidR="00FB789A" w:rsidRPr="00FE5124" w:rsidRDefault="00FB789A" w:rsidP="00FB789A">
      <w:pPr>
        <w:pStyle w:val="ListParagraph"/>
        <w:numPr>
          <w:ilvl w:val="0"/>
          <w:numId w:val="1"/>
        </w:numPr>
        <w:autoSpaceDE w:val="0"/>
        <w:autoSpaceDN w:val="0"/>
        <w:adjustRightInd w:val="0"/>
        <w:spacing w:after="0" w:line="240" w:lineRule="auto"/>
        <w:ind w:hanging="720"/>
        <w:jc w:val="both"/>
        <w:rPr>
          <w:rFonts w:ascii="Arial" w:hAnsi="Arial" w:cs="Arial"/>
          <w:b/>
          <w:szCs w:val="22"/>
        </w:rPr>
      </w:pPr>
      <w:r w:rsidRPr="00FE5124">
        <w:rPr>
          <w:rFonts w:ascii="Arial" w:hAnsi="Arial" w:cs="Arial"/>
          <w:b/>
          <w:szCs w:val="22"/>
        </w:rPr>
        <w:t xml:space="preserve">DECLARATION OF CONFLICT OF INTEREST – none </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ind w:left="360"/>
        <w:rPr>
          <w:rFonts w:ascii="Arial" w:hAnsi="Arial" w:cs="Arial"/>
          <w:szCs w:val="22"/>
        </w:rPr>
      </w:pPr>
    </w:p>
    <w:p w:rsidR="00FB789A" w:rsidRPr="00FE5124" w:rsidRDefault="00FB789A" w:rsidP="00FB789A">
      <w:pPr>
        <w:pStyle w:val="ListParagraph"/>
        <w:numPr>
          <w:ilvl w:val="0"/>
          <w:numId w:val="1"/>
        </w:numPr>
        <w:spacing w:after="0" w:line="240" w:lineRule="auto"/>
        <w:ind w:hanging="720"/>
        <w:rPr>
          <w:rFonts w:ascii="Arial" w:hAnsi="Arial" w:cs="Arial"/>
          <w:b/>
          <w:szCs w:val="22"/>
        </w:rPr>
      </w:pPr>
      <w:r w:rsidRPr="00FE5124">
        <w:rPr>
          <w:rFonts w:ascii="Arial" w:hAnsi="Arial" w:cs="Arial"/>
          <w:b/>
          <w:szCs w:val="22"/>
        </w:rPr>
        <w:t>MINUTES OF LAST MEETING – 14 January 2016</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r w:rsidRPr="00FE5124">
        <w:rPr>
          <w:rFonts w:ascii="Arial" w:hAnsi="Arial" w:cs="Arial"/>
          <w:szCs w:val="22"/>
        </w:rPr>
        <w:t>NOTED:</w:t>
      </w:r>
    </w:p>
    <w:p w:rsidR="00FB789A" w:rsidRPr="00FE5124" w:rsidRDefault="00FB789A" w:rsidP="00FB789A">
      <w:pPr>
        <w:pStyle w:val="ListParagraph"/>
        <w:numPr>
          <w:ilvl w:val="0"/>
          <w:numId w:val="3"/>
        </w:numPr>
        <w:tabs>
          <w:tab w:val="num" w:pos="720"/>
        </w:tabs>
        <w:spacing w:after="0" w:line="240" w:lineRule="auto"/>
        <w:rPr>
          <w:rFonts w:ascii="Arial" w:hAnsi="Arial" w:cs="Arial"/>
          <w:szCs w:val="22"/>
        </w:rPr>
      </w:pPr>
      <w:r w:rsidRPr="00FE5124">
        <w:rPr>
          <w:rFonts w:ascii="Arial" w:hAnsi="Arial" w:cs="Arial"/>
          <w:szCs w:val="22"/>
        </w:rPr>
        <w:t xml:space="preserve">The committee agreed to pass the presented minutes as an accurate reflection of the last meeting. </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b/>
          <w:szCs w:val="22"/>
        </w:rPr>
      </w:pPr>
      <w:r w:rsidRPr="00FE5124">
        <w:rPr>
          <w:rFonts w:ascii="Arial" w:hAnsi="Arial" w:cs="Arial"/>
          <w:b/>
          <w:szCs w:val="22"/>
        </w:rPr>
        <w:t>RESOLVED:</w:t>
      </w:r>
    </w:p>
    <w:p w:rsidR="00FB789A" w:rsidRPr="00FE5124" w:rsidRDefault="00FB789A" w:rsidP="00FB789A">
      <w:pPr>
        <w:pStyle w:val="ListParagraph"/>
        <w:numPr>
          <w:ilvl w:val="0"/>
          <w:numId w:val="2"/>
        </w:numPr>
        <w:tabs>
          <w:tab w:val="clear" w:pos="360"/>
          <w:tab w:val="num" w:pos="720"/>
        </w:tabs>
        <w:spacing w:after="0" w:line="240" w:lineRule="auto"/>
        <w:ind w:left="720" w:hanging="360"/>
        <w:rPr>
          <w:rFonts w:ascii="Arial" w:hAnsi="Arial" w:cs="Arial"/>
          <w:b/>
          <w:szCs w:val="22"/>
        </w:rPr>
      </w:pPr>
      <w:r w:rsidRPr="00FE5124">
        <w:rPr>
          <w:rFonts w:ascii="Arial" w:hAnsi="Arial" w:cs="Arial"/>
          <w:b/>
          <w:szCs w:val="22"/>
        </w:rPr>
        <w:t xml:space="preserve">To pass the minutes of the last meeting. </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p>
    <w:p w:rsidR="00D11928" w:rsidRPr="00FE5124" w:rsidRDefault="00D11928" w:rsidP="00FB789A">
      <w:pPr>
        <w:spacing w:after="0" w:line="240" w:lineRule="auto"/>
        <w:rPr>
          <w:rFonts w:ascii="Arial" w:hAnsi="Arial" w:cs="Arial"/>
          <w:szCs w:val="22"/>
        </w:rPr>
      </w:pPr>
    </w:p>
    <w:p w:rsidR="00FB789A" w:rsidRPr="00FE5124" w:rsidRDefault="00FB789A" w:rsidP="00FB789A">
      <w:pPr>
        <w:pStyle w:val="ListParagraph"/>
        <w:numPr>
          <w:ilvl w:val="0"/>
          <w:numId w:val="1"/>
        </w:numPr>
        <w:spacing w:after="0" w:line="240" w:lineRule="auto"/>
        <w:ind w:hanging="720"/>
        <w:rPr>
          <w:rFonts w:ascii="Arial" w:hAnsi="Arial" w:cs="Arial"/>
          <w:b/>
          <w:szCs w:val="22"/>
        </w:rPr>
      </w:pPr>
      <w:r w:rsidRPr="00FE5124">
        <w:rPr>
          <w:rFonts w:ascii="Arial" w:hAnsi="Arial" w:cs="Arial"/>
          <w:b/>
          <w:szCs w:val="22"/>
        </w:rPr>
        <w:lastRenderedPageBreak/>
        <w:t>MATTERS ARISING</w:t>
      </w:r>
    </w:p>
    <w:p w:rsidR="00FB789A" w:rsidRPr="00FE5124" w:rsidRDefault="00FB789A" w:rsidP="00FB789A">
      <w:pPr>
        <w:spacing w:after="0" w:line="240" w:lineRule="auto"/>
        <w:rPr>
          <w:rFonts w:ascii="Arial" w:hAnsi="Arial" w:cs="Arial"/>
          <w:b/>
          <w:szCs w:val="22"/>
        </w:rPr>
      </w:pPr>
    </w:p>
    <w:p w:rsidR="00FB789A" w:rsidRPr="00FE5124" w:rsidRDefault="00FB789A" w:rsidP="00FB789A">
      <w:pPr>
        <w:spacing w:after="0" w:line="240" w:lineRule="auto"/>
        <w:rPr>
          <w:rFonts w:ascii="Arial" w:hAnsi="Arial" w:cs="Arial"/>
          <w:szCs w:val="22"/>
        </w:rPr>
      </w:pPr>
      <w:r w:rsidRPr="00FE5124">
        <w:rPr>
          <w:rFonts w:ascii="Arial" w:hAnsi="Arial" w:cs="Arial"/>
          <w:szCs w:val="22"/>
        </w:rPr>
        <w:t>NOTED:</w:t>
      </w:r>
    </w:p>
    <w:p w:rsidR="00FB789A" w:rsidRPr="00FE5124" w:rsidRDefault="00FB789A" w:rsidP="00FB789A">
      <w:pPr>
        <w:pStyle w:val="ListParagraph"/>
        <w:numPr>
          <w:ilvl w:val="0"/>
          <w:numId w:val="5"/>
        </w:numPr>
        <w:spacing w:after="0" w:line="240" w:lineRule="auto"/>
        <w:ind w:left="851" w:hanging="284"/>
        <w:rPr>
          <w:rFonts w:ascii="Arial" w:hAnsi="Arial" w:cs="Arial"/>
          <w:b/>
          <w:szCs w:val="22"/>
        </w:rPr>
      </w:pPr>
      <w:r w:rsidRPr="00FE5124">
        <w:rPr>
          <w:rFonts w:ascii="Arial" w:hAnsi="Arial" w:cs="Arial"/>
          <w:szCs w:val="22"/>
        </w:rPr>
        <w:t xml:space="preserve">The Terms of Reference for the Sub Committees should be reviewed at least annually. </w:t>
      </w:r>
    </w:p>
    <w:p w:rsidR="00FB789A" w:rsidRPr="00B15FB0" w:rsidRDefault="00FB789A" w:rsidP="00B15FB0">
      <w:pPr>
        <w:spacing w:after="0" w:line="240" w:lineRule="auto"/>
        <w:rPr>
          <w:rFonts w:ascii="Arial" w:hAnsi="Arial" w:cs="Arial"/>
          <w:b/>
          <w:szCs w:val="22"/>
        </w:rPr>
      </w:pPr>
    </w:p>
    <w:p w:rsidR="00FB789A" w:rsidRPr="00FE5124" w:rsidRDefault="00FB789A" w:rsidP="00FB789A">
      <w:pPr>
        <w:spacing w:after="0" w:line="240" w:lineRule="auto"/>
        <w:ind w:firstLine="720"/>
        <w:rPr>
          <w:rFonts w:ascii="Arial" w:hAnsi="Arial" w:cs="Arial"/>
          <w:szCs w:val="22"/>
        </w:rPr>
      </w:pPr>
    </w:p>
    <w:p w:rsidR="00FB789A" w:rsidRPr="00FE5124" w:rsidRDefault="00FB789A" w:rsidP="00FB789A">
      <w:pPr>
        <w:pStyle w:val="ListParagraph"/>
        <w:numPr>
          <w:ilvl w:val="0"/>
          <w:numId w:val="1"/>
        </w:numPr>
        <w:spacing w:after="0" w:line="240" w:lineRule="auto"/>
        <w:ind w:hanging="720"/>
        <w:rPr>
          <w:rFonts w:ascii="Arial" w:hAnsi="Arial" w:cs="Arial"/>
          <w:b/>
          <w:szCs w:val="22"/>
        </w:rPr>
      </w:pPr>
      <w:r w:rsidRPr="00FE5124">
        <w:rPr>
          <w:rFonts w:ascii="Arial" w:hAnsi="Arial" w:cs="Arial"/>
          <w:b/>
          <w:szCs w:val="22"/>
        </w:rPr>
        <w:t>COMMUNICATIONS COMMITTEE MINUTES – 22 MARCH 2016</w:t>
      </w:r>
    </w:p>
    <w:p w:rsidR="00FB789A" w:rsidRPr="00FE5124" w:rsidRDefault="00FB789A" w:rsidP="00FB789A">
      <w:pPr>
        <w:spacing w:after="0" w:line="240" w:lineRule="auto"/>
        <w:rPr>
          <w:rFonts w:ascii="Arial" w:hAnsi="Arial" w:cs="Arial"/>
          <w:b/>
          <w:szCs w:val="22"/>
        </w:rPr>
      </w:pPr>
    </w:p>
    <w:p w:rsidR="00FB789A" w:rsidRPr="00FE5124" w:rsidRDefault="00FB789A" w:rsidP="00FB789A">
      <w:pPr>
        <w:spacing w:after="0" w:line="240" w:lineRule="auto"/>
        <w:rPr>
          <w:rFonts w:ascii="Arial" w:hAnsi="Arial" w:cs="Arial"/>
          <w:szCs w:val="22"/>
        </w:rPr>
      </w:pPr>
      <w:r w:rsidRPr="00FE5124">
        <w:rPr>
          <w:rFonts w:ascii="Arial" w:hAnsi="Arial" w:cs="Arial"/>
          <w:szCs w:val="22"/>
        </w:rPr>
        <w:t>RECEIVED:</w:t>
      </w:r>
      <w:r w:rsidRPr="00FE5124">
        <w:rPr>
          <w:rFonts w:ascii="Arial" w:hAnsi="Arial" w:cs="Arial"/>
          <w:szCs w:val="22"/>
        </w:rPr>
        <w:tab/>
        <w:t>The minutes were presented by JF</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r w:rsidRPr="00FE5124">
        <w:rPr>
          <w:rFonts w:ascii="Arial" w:hAnsi="Arial" w:cs="Arial"/>
          <w:szCs w:val="22"/>
        </w:rPr>
        <w:t>NOTED:</w:t>
      </w:r>
    </w:p>
    <w:p w:rsidR="00FB789A" w:rsidRPr="00FE5124" w:rsidRDefault="00FB789A" w:rsidP="00FB789A">
      <w:pPr>
        <w:pStyle w:val="ListParagraph"/>
        <w:numPr>
          <w:ilvl w:val="0"/>
          <w:numId w:val="31"/>
        </w:numPr>
        <w:spacing w:after="0" w:line="240" w:lineRule="auto"/>
        <w:rPr>
          <w:rFonts w:ascii="Arial" w:hAnsi="Arial" w:cs="Arial"/>
          <w:szCs w:val="22"/>
        </w:rPr>
      </w:pPr>
      <w:r w:rsidRPr="00FE5124">
        <w:rPr>
          <w:rFonts w:ascii="Arial" w:hAnsi="Arial" w:cs="Arial"/>
          <w:szCs w:val="22"/>
        </w:rPr>
        <w:t xml:space="preserve">The Committee’s Terms of Reference are currently being used as an indicative work plan however as the committee grows, the work plan will change. </w:t>
      </w:r>
    </w:p>
    <w:p w:rsidR="00FB789A" w:rsidRPr="00FE5124" w:rsidRDefault="00FB789A" w:rsidP="00FB789A">
      <w:pPr>
        <w:pStyle w:val="ListParagraph"/>
        <w:numPr>
          <w:ilvl w:val="0"/>
          <w:numId w:val="31"/>
        </w:numPr>
        <w:spacing w:after="0" w:line="240" w:lineRule="auto"/>
        <w:rPr>
          <w:rFonts w:ascii="Arial" w:hAnsi="Arial" w:cs="Arial"/>
          <w:szCs w:val="22"/>
        </w:rPr>
      </w:pPr>
      <w:r w:rsidRPr="00FE5124">
        <w:rPr>
          <w:rFonts w:ascii="Arial" w:hAnsi="Arial" w:cs="Arial"/>
          <w:szCs w:val="22"/>
        </w:rPr>
        <w:t xml:space="preserve">The piece of work on brand understand of the Union uncovered some interesting assumptions.  An area that the committee will be focusing on is the inconsistent tone, voice and image </w:t>
      </w:r>
      <w:r w:rsidR="00B15FB0">
        <w:rPr>
          <w:rFonts w:ascii="Arial" w:hAnsi="Arial" w:cs="Arial"/>
          <w:szCs w:val="22"/>
        </w:rPr>
        <w:t>and looking in to</w:t>
      </w:r>
      <w:r w:rsidRPr="00FE5124">
        <w:rPr>
          <w:rFonts w:ascii="Arial" w:hAnsi="Arial" w:cs="Arial"/>
          <w:szCs w:val="22"/>
        </w:rPr>
        <w:t xml:space="preserve"> finding the right pitch of these for the variety of audiences. </w:t>
      </w:r>
    </w:p>
    <w:p w:rsidR="00FB789A" w:rsidRPr="00FE5124" w:rsidRDefault="00FB789A" w:rsidP="00FB789A">
      <w:pPr>
        <w:pStyle w:val="ListParagraph"/>
        <w:numPr>
          <w:ilvl w:val="2"/>
          <w:numId w:val="31"/>
        </w:numPr>
        <w:spacing w:after="0" w:line="240" w:lineRule="auto"/>
        <w:ind w:left="1418" w:hanging="284"/>
        <w:rPr>
          <w:rFonts w:ascii="Arial" w:hAnsi="Arial" w:cs="Arial"/>
          <w:szCs w:val="22"/>
        </w:rPr>
      </w:pPr>
      <w:r w:rsidRPr="00FE5124">
        <w:rPr>
          <w:rFonts w:ascii="Arial" w:hAnsi="Arial" w:cs="Arial"/>
          <w:szCs w:val="22"/>
        </w:rPr>
        <w:t>This piece of work will</w:t>
      </w:r>
      <w:r w:rsidR="00B15FB0">
        <w:rPr>
          <w:rFonts w:ascii="Arial" w:hAnsi="Arial" w:cs="Arial"/>
          <w:szCs w:val="22"/>
        </w:rPr>
        <w:t xml:space="preserve"> be running in parallel to the s</w:t>
      </w:r>
      <w:r w:rsidRPr="00FE5124">
        <w:rPr>
          <w:rFonts w:ascii="Arial" w:hAnsi="Arial" w:cs="Arial"/>
          <w:szCs w:val="22"/>
        </w:rPr>
        <w:t xml:space="preserve">trategic plan </w:t>
      </w:r>
    </w:p>
    <w:p w:rsidR="00FB789A" w:rsidRPr="00FE5124" w:rsidRDefault="00B15FB0" w:rsidP="00FB789A">
      <w:pPr>
        <w:pStyle w:val="ListParagraph"/>
        <w:numPr>
          <w:ilvl w:val="0"/>
          <w:numId w:val="31"/>
        </w:numPr>
        <w:spacing w:after="0" w:line="240" w:lineRule="auto"/>
        <w:rPr>
          <w:rFonts w:ascii="Arial" w:hAnsi="Arial" w:cs="Arial"/>
          <w:szCs w:val="22"/>
        </w:rPr>
      </w:pPr>
      <w:r>
        <w:rPr>
          <w:rFonts w:ascii="Arial" w:hAnsi="Arial" w:cs="Arial"/>
          <w:szCs w:val="22"/>
        </w:rPr>
        <w:t>It was suggested that r</w:t>
      </w:r>
      <w:r w:rsidR="00FB789A" w:rsidRPr="00FE5124">
        <w:rPr>
          <w:rFonts w:ascii="Arial" w:hAnsi="Arial" w:cs="Arial"/>
          <w:szCs w:val="22"/>
        </w:rPr>
        <w:t>einforcing the message through the tone and language across media, and repetition of key words is a powerful tool</w:t>
      </w:r>
      <w:r>
        <w:rPr>
          <w:rFonts w:ascii="Arial" w:hAnsi="Arial" w:cs="Arial"/>
          <w:szCs w:val="22"/>
        </w:rPr>
        <w:t xml:space="preserve"> that should be considered by the Union</w:t>
      </w:r>
      <w:r w:rsidR="00FB789A" w:rsidRPr="00FE5124">
        <w:rPr>
          <w:rFonts w:ascii="Arial" w:hAnsi="Arial" w:cs="Arial"/>
          <w:szCs w:val="22"/>
        </w:rPr>
        <w:t xml:space="preserve">. </w:t>
      </w:r>
    </w:p>
    <w:p w:rsidR="00FB789A" w:rsidRPr="00FE5124" w:rsidRDefault="00FB789A" w:rsidP="00FB789A">
      <w:pPr>
        <w:pStyle w:val="ListParagraph"/>
        <w:numPr>
          <w:ilvl w:val="0"/>
          <w:numId w:val="31"/>
        </w:numPr>
        <w:spacing w:after="0" w:line="240" w:lineRule="auto"/>
        <w:rPr>
          <w:rFonts w:ascii="Arial" w:hAnsi="Arial" w:cs="Arial"/>
          <w:szCs w:val="22"/>
        </w:rPr>
      </w:pPr>
      <w:r w:rsidRPr="00FE5124">
        <w:rPr>
          <w:rFonts w:ascii="Arial" w:hAnsi="Arial" w:cs="Arial"/>
          <w:szCs w:val="22"/>
        </w:rPr>
        <w:t xml:space="preserve">There is engagement from members but it needs to be tested as to whether the engagement is working for them in the way that they want it to. </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b/>
          <w:szCs w:val="22"/>
        </w:rPr>
      </w:pPr>
      <w:r w:rsidRPr="00FE5124">
        <w:rPr>
          <w:rFonts w:ascii="Arial" w:hAnsi="Arial" w:cs="Arial"/>
          <w:b/>
          <w:szCs w:val="22"/>
        </w:rPr>
        <w:t>RESOLVED:</w:t>
      </w:r>
    </w:p>
    <w:p w:rsidR="00FB789A" w:rsidRPr="00FE5124" w:rsidRDefault="00FB789A" w:rsidP="00FB789A">
      <w:pPr>
        <w:pStyle w:val="ListParagraph"/>
        <w:numPr>
          <w:ilvl w:val="3"/>
          <w:numId w:val="5"/>
        </w:numPr>
        <w:spacing w:after="0" w:line="240" w:lineRule="auto"/>
        <w:ind w:left="851" w:hanging="284"/>
        <w:rPr>
          <w:rFonts w:ascii="Arial" w:hAnsi="Arial" w:cs="Arial"/>
          <w:b/>
          <w:szCs w:val="22"/>
        </w:rPr>
      </w:pPr>
      <w:r w:rsidRPr="00FE5124">
        <w:rPr>
          <w:rFonts w:ascii="Arial" w:hAnsi="Arial" w:cs="Arial"/>
          <w:b/>
          <w:szCs w:val="22"/>
        </w:rPr>
        <w:t xml:space="preserve">To pass the presented minutes. </w:t>
      </w:r>
    </w:p>
    <w:p w:rsidR="00FB789A" w:rsidRPr="00FE5124" w:rsidRDefault="00FB789A" w:rsidP="00FB789A">
      <w:pPr>
        <w:spacing w:after="0" w:line="240" w:lineRule="auto"/>
        <w:rPr>
          <w:rFonts w:ascii="Arial" w:hAnsi="Arial" w:cs="Arial"/>
          <w:b/>
          <w:szCs w:val="22"/>
        </w:rPr>
      </w:pPr>
    </w:p>
    <w:p w:rsidR="00FB789A" w:rsidRPr="00FE5124" w:rsidRDefault="00FB789A" w:rsidP="00FB789A">
      <w:pPr>
        <w:spacing w:after="0" w:line="240" w:lineRule="auto"/>
        <w:rPr>
          <w:rFonts w:ascii="Arial" w:hAnsi="Arial" w:cs="Arial"/>
          <w:b/>
          <w:szCs w:val="22"/>
        </w:rPr>
      </w:pPr>
    </w:p>
    <w:p w:rsidR="00FB789A" w:rsidRPr="00FE5124" w:rsidRDefault="00FB789A" w:rsidP="00FB789A">
      <w:pPr>
        <w:pStyle w:val="ListParagraph"/>
        <w:numPr>
          <w:ilvl w:val="0"/>
          <w:numId w:val="1"/>
        </w:numPr>
        <w:spacing w:after="0" w:line="240" w:lineRule="auto"/>
        <w:ind w:hanging="720"/>
        <w:rPr>
          <w:rFonts w:ascii="Arial" w:hAnsi="Arial" w:cs="Arial"/>
          <w:b/>
          <w:szCs w:val="22"/>
        </w:rPr>
      </w:pPr>
      <w:r w:rsidRPr="00FE5124">
        <w:rPr>
          <w:rFonts w:ascii="Arial" w:hAnsi="Arial" w:cs="Arial"/>
          <w:b/>
          <w:szCs w:val="22"/>
        </w:rPr>
        <w:t xml:space="preserve">FINANCE AND RISK COMMITTEE MINUTES – 24 FEBRUARY AND 28 APRIL 2016 </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r w:rsidRPr="00FE5124">
        <w:rPr>
          <w:rFonts w:ascii="Arial" w:hAnsi="Arial" w:cs="Arial"/>
          <w:szCs w:val="22"/>
        </w:rPr>
        <w:t>RECEIVED:</w:t>
      </w:r>
      <w:r w:rsidRPr="00FE5124">
        <w:rPr>
          <w:rFonts w:ascii="Arial" w:hAnsi="Arial" w:cs="Arial"/>
          <w:szCs w:val="22"/>
        </w:rPr>
        <w:tab/>
        <w:t xml:space="preserve"> The minutes and Management Accounts were presented by JF</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r w:rsidRPr="00FE5124">
        <w:rPr>
          <w:rFonts w:ascii="Arial" w:hAnsi="Arial" w:cs="Arial"/>
          <w:szCs w:val="22"/>
        </w:rPr>
        <w:t>NOTED:</w:t>
      </w:r>
    </w:p>
    <w:p w:rsidR="00FB789A" w:rsidRPr="00FE5124" w:rsidRDefault="00FB789A" w:rsidP="00FB789A">
      <w:pPr>
        <w:pStyle w:val="ListParagraph"/>
        <w:numPr>
          <w:ilvl w:val="0"/>
          <w:numId w:val="10"/>
        </w:numPr>
        <w:spacing w:after="0" w:line="240" w:lineRule="auto"/>
        <w:rPr>
          <w:rFonts w:ascii="Arial" w:hAnsi="Arial" w:cs="Arial"/>
          <w:szCs w:val="22"/>
        </w:rPr>
      </w:pPr>
      <w:r w:rsidRPr="00FE5124">
        <w:rPr>
          <w:rFonts w:ascii="Arial" w:hAnsi="Arial" w:cs="Arial"/>
          <w:szCs w:val="22"/>
        </w:rPr>
        <w:t xml:space="preserve">The Finance and Risk Committee recommended to Board to pass the Management Accounts. </w:t>
      </w:r>
    </w:p>
    <w:p w:rsidR="00FB789A" w:rsidRPr="00FE5124" w:rsidRDefault="00FB789A" w:rsidP="00FB789A">
      <w:pPr>
        <w:pStyle w:val="ListParagraph"/>
        <w:numPr>
          <w:ilvl w:val="0"/>
          <w:numId w:val="10"/>
        </w:numPr>
        <w:spacing w:after="0" w:line="240" w:lineRule="auto"/>
        <w:rPr>
          <w:rFonts w:ascii="Arial" w:hAnsi="Arial" w:cs="Arial"/>
          <w:b/>
          <w:szCs w:val="22"/>
        </w:rPr>
      </w:pPr>
      <w:r w:rsidRPr="00FE5124">
        <w:rPr>
          <w:rFonts w:ascii="Arial" w:hAnsi="Arial" w:cs="Arial"/>
          <w:szCs w:val="22"/>
        </w:rPr>
        <w:t>The following points were made in regards to the 25 February minutes:</w:t>
      </w:r>
    </w:p>
    <w:p w:rsidR="00FB789A" w:rsidRPr="00FE5124" w:rsidRDefault="00FB789A" w:rsidP="00FB789A">
      <w:pPr>
        <w:pStyle w:val="ListParagraph"/>
        <w:numPr>
          <w:ilvl w:val="2"/>
          <w:numId w:val="10"/>
        </w:numPr>
        <w:spacing w:after="0" w:line="240" w:lineRule="auto"/>
        <w:ind w:left="1418" w:hanging="284"/>
        <w:rPr>
          <w:rFonts w:ascii="Arial" w:hAnsi="Arial" w:cs="Arial"/>
          <w:szCs w:val="22"/>
        </w:rPr>
      </w:pPr>
      <w:r w:rsidRPr="00FE5124">
        <w:rPr>
          <w:rFonts w:ascii="Arial" w:hAnsi="Arial" w:cs="Arial"/>
          <w:szCs w:val="22"/>
        </w:rPr>
        <w:t xml:space="preserve">Overall the management accounts showed variation on income and expenditure that was to be expected for this time of the </w:t>
      </w:r>
      <w:r w:rsidR="00437E7E" w:rsidRPr="00FE5124">
        <w:rPr>
          <w:rFonts w:ascii="Arial" w:hAnsi="Arial" w:cs="Arial"/>
          <w:szCs w:val="22"/>
        </w:rPr>
        <w:t xml:space="preserve">financial </w:t>
      </w:r>
      <w:r w:rsidRPr="00FE5124">
        <w:rPr>
          <w:rFonts w:ascii="Arial" w:hAnsi="Arial" w:cs="Arial"/>
          <w:szCs w:val="22"/>
        </w:rPr>
        <w:t xml:space="preserve">cycle and the committee did not have any overall concerns on the accounts. </w:t>
      </w:r>
    </w:p>
    <w:p w:rsidR="00FB789A" w:rsidRPr="00FE5124" w:rsidRDefault="00FB789A" w:rsidP="00FB789A">
      <w:pPr>
        <w:pStyle w:val="ListParagraph"/>
        <w:numPr>
          <w:ilvl w:val="2"/>
          <w:numId w:val="10"/>
        </w:numPr>
        <w:spacing w:after="0" w:line="240" w:lineRule="auto"/>
        <w:ind w:left="1418" w:hanging="284"/>
        <w:rPr>
          <w:rFonts w:ascii="Arial" w:hAnsi="Arial" w:cs="Arial"/>
          <w:szCs w:val="22"/>
        </w:rPr>
      </w:pPr>
      <w:r w:rsidRPr="00FE5124">
        <w:rPr>
          <w:rFonts w:ascii="Arial" w:hAnsi="Arial" w:cs="Arial"/>
          <w:szCs w:val="22"/>
        </w:rPr>
        <w:t xml:space="preserve">The deferral of purchasing of minibus is now starting to negatively impact through the rising cost in maintenance. </w:t>
      </w:r>
    </w:p>
    <w:p w:rsidR="00437E7E" w:rsidRPr="00FE5124" w:rsidRDefault="00437E7E" w:rsidP="00FB789A">
      <w:pPr>
        <w:pStyle w:val="ListParagraph"/>
        <w:numPr>
          <w:ilvl w:val="2"/>
          <w:numId w:val="10"/>
        </w:numPr>
        <w:spacing w:after="0" w:line="240" w:lineRule="auto"/>
        <w:ind w:left="1418" w:hanging="284"/>
        <w:rPr>
          <w:rFonts w:ascii="Arial" w:hAnsi="Arial" w:cs="Arial"/>
          <w:szCs w:val="22"/>
        </w:rPr>
      </w:pPr>
      <w:r w:rsidRPr="00FE5124">
        <w:rPr>
          <w:rFonts w:ascii="Arial" w:hAnsi="Arial" w:cs="Arial"/>
          <w:szCs w:val="22"/>
        </w:rPr>
        <w:t xml:space="preserve">There has been discussion in regards to investigating options for outsourcing or leasing options for minibuses, however whatever outcome there is, this will not be a reduction in services but adding efficiencies and value to the members. There is an opportunity in proving shuttle services to outlying campuses. Any decision made will be made with student consultation. </w:t>
      </w:r>
    </w:p>
    <w:p w:rsidR="00437E7E" w:rsidRPr="00FE5124" w:rsidRDefault="00437E7E" w:rsidP="00437E7E">
      <w:pPr>
        <w:pStyle w:val="ListParagraph"/>
        <w:numPr>
          <w:ilvl w:val="0"/>
          <w:numId w:val="10"/>
        </w:numPr>
        <w:spacing w:after="0" w:line="240" w:lineRule="auto"/>
        <w:rPr>
          <w:rFonts w:ascii="Arial" w:hAnsi="Arial" w:cs="Arial"/>
          <w:szCs w:val="22"/>
        </w:rPr>
      </w:pPr>
      <w:r w:rsidRPr="00FE5124">
        <w:rPr>
          <w:rFonts w:ascii="Arial" w:hAnsi="Arial" w:cs="Arial"/>
          <w:szCs w:val="22"/>
        </w:rPr>
        <w:t>The following points were made in regards to the 28 April minutes:</w:t>
      </w:r>
    </w:p>
    <w:p w:rsidR="00437E7E" w:rsidRPr="00FE5124" w:rsidRDefault="00437E7E" w:rsidP="00FB789A">
      <w:pPr>
        <w:pStyle w:val="ListParagraph"/>
        <w:numPr>
          <w:ilvl w:val="2"/>
          <w:numId w:val="10"/>
        </w:numPr>
        <w:spacing w:after="0" w:line="240" w:lineRule="auto"/>
        <w:ind w:left="1418" w:hanging="284"/>
        <w:rPr>
          <w:rFonts w:ascii="Arial" w:hAnsi="Arial" w:cs="Arial"/>
          <w:szCs w:val="22"/>
        </w:rPr>
      </w:pPr>
      <w:r w:rsidRPr="00FE5124">
        <w:rPr>
          <w:rFonts w:ascii="Arial" w:hAnsi="Arial" w:cs="Arial"/>
          <w:szCs w:val="22"/>
        </w:rPr>
        <w:t xml:space="preserve">The management accounts showed the Union is a strong position with many areas hitting above budget. </w:t>
      </w:r>
    </w:p>
    <w:p w:rsidR="00437E7E" w:rsidRPr="00FE5124" w:rsidRDefault="00437E7E" w:rsidP="00FB789A">
      <w:pPr>
        <w:pStyle w:val="ListParagraph"/>
        <w:numPr>
          <w:ilvl w:val="2"/>
          <w:numId w:val="10"/>
        </w:numPr>
        <w:spacing w:after="0" w:line="240" w:lineRule="auto"/>
        <w:ind w:left="1418" w:hanging="284"/>
        <w:rPr>
          <w:rFonts w:ascii="Arial" w:hAnsi="Arial" w:cs="Arial"/>
          <w:szCs w:val="22"/>
        </w:rPr>
      </w:pPr>
      <w:r w:rsidRPr="00FE5124">
        <w:rPr>
          <w:rFonts w:ascii="Arial" w:hAnsi="Arial" w:cs="Arial"/>
          <w:szCs w:val="22"/>
        </w:rPr>
        <w:t xml:space="preserve">This meeting spent time of the broader remit of the committee, specifically commercial risk and health and safety. </w:t>
      </w:r>
    </w:p>
    <w:p w:rsidR="00437E7E" w:rsidRPr="00FE5124" w:rsidRDefault="00437E7E" w:rsidP="00FB789A">
      <w:pPr>
        <w:pStyle w:val="ListParagraph"/>
        <w:numPr>
          <w:ilvl w:val="2"/>
          <w:numId w:val="10"/>
        </w:numPr>
        <w:spacing w:after="0" w:line="240" w:lineRule="auto"/>
        <w:ind w:left="1418" w:hanging="284"/>
        <w:rPr>
          <w:rFonts w:ascii="Arial" w:hAnsi="Arial" w:cs="Arial"/>
          <w:b/>
          <w:szCs w:val="22"/>
        </w:rPr>
      </w:pPr>
      <w:r w:rsidRPr="00FE5124">
        <w:rPr>
          <w:rFonts w:ascii="Arial" w:hAnsi="Arial" w:cs="Arial"/>
          <w:szCs w:val="22"/>
        </w:rPr>
        <w:t xml:space="preserve">The external auditor process is being presented to the next meeting of the committee. </w:t>
      </w:r>
    </w:p>
    <w:p w:rsidR="00437E7E" w:rsidRPr="00FE5124" w:rsidRDefault="00437E7E" w:rsidP="00FB789A">
      <w:pPr>
        <w:pStyle w:val="ListParagraph"/>
        <w:numPr>
          <w:ilvl w:val="2"/>
          <w:numId w:val="10"/>
        </w:numPr>
        <w:spacing w:after="0" w:line="240" w:lineRule="auto"/>
        <w:ind w:left="1418" w:hanging="284"/>
        <w:rPr>
          <w:rFonts w:ascii="Arial" w:hAnsi="Arial" w:cs="Arial"/>
          <w:b/>
          <w:szCs w:val="22"/>
        </w:rPr>
      </w:pPr>
      <w:r w:rsidRPr="00FE5124">
        <w:rPr>
          <w:rFonts w:ascii="Arial" w:hAnsi="Arial" w:cs="Arial"/>
          <w:szCs w:val="22"/>
        </w:rPr>
        <w:lastRenderedPageBreak/>
        <w:t xml:space="preserve">The Strategic Risk Register is coming to the June Board meeting for approval along with the Health and Safety policy and implementation plan.  </w:t>
      </w:r>
    </w:p>
    <w:p w:rsidR="00437E7E" w:rsidRPr="00FE5124" w:rsidRDefault="00437E7E" w:rsidP="00FB789A">
      <w:pPr>
        <w:pStyle w:val="ListParagraph"/>
        <w:numPr>
          <w:ilvl w:val="2"/>
          <w:numId w:val="10"/>
        </w:numPr>
        <w:spacing w:after="0" w:line="240" w:lineRule="auto"/>
        <w:ind w:left="1418" w:hanging="284"/>
        <w:rPr>
          <w:rFonts w:ascii="Arial" w:hAnsi="Arial" w:cs="Arial"/>
          <w:b/>
          <w:szCs w:val="22"/>
        </w:rPr>
      </w:pPr>
      <w:r w:rsidRPr="00FE5124">
        <w:rPr>
          <w:rFonts w:ascii="Arial" w:hAnsi="Arial" w:cs="Arial"/>
          <w:szCs w:val="22"/>
        </w:rPr>
        <w:t xml:space="preserve">A commercial strategy is currently being drafted which will come to Board.  </w:t>
      </w:r>
    </w:p>
    <w:p w:rsidR="00437E7E" w:rsidRPr="00FE5124" w:rsidRDefault="00437E7E" w:rsidP="00B15FB0">
      <w:pPr>
        <w:pStyle w:val="ListParagraph"/>
        <w:spacing w:after="0" w:line="240" w:lineRule="auto"/>
        <w:ind w:left="1418"/>
        <w:rPr>
          <w:rFonts w:ascii="Arial" w:hAnsi="Arial" w:cs="Arial"/>
          <w:b/>
          <w:szCs w:val="22"/>
        </w:rPr>
      </w:pPr>
    </w:p>
    <w:p w:rsidR="00FB789A" w:rsidRPr="00FE5124" w:rsidRDefault="00FB789A" w:rsidP="00FB789A">
      <w:pPr>
        <w:spacing w:after="0" w:line="240" w:lineRule="auto"/>
        <w:rPr>
          <w:rFonts w:ascii="Arial" w:hAnsi="Arial" w:cs="Arial"/>
          <w:b/>
          <w:szCs w:val="22"/>
        </w:rPr>
      </w:pPr>
      <w:r w:rsidRPr="00FE5124">
        <w:rPr>
          <w:rFonts w:ascii="Arial" w:hAnsi="Arial" w:cs="Arial"/>
          <w:b/>
          <w:szCs w:val="22"/>
        </w:rPr>
        <w:t>RESOLVED:</w:t>
      </w:r>
    </w:p>
    <w:p w:rsidR="00FB789A" w:rsidRPr="00FE5124" w:rsidRDefault="00FB789A" w:rsidP="00FB789A">
      <w:pPr>
        <w:pStyle w:val="ListParagraph"/>
        <w:numPr>
          <w:ilvl w:val="0"/>
          <w:numId w:val="13"/>
        </w:numPr>
        <w:spacing w:after="0" w:line="240" w:lineRule="auto"/>
        <w:rPr>
          <w:rFonts w:ascii="Arial" w:hAnsi="Arial" w:cs="Arial"/>
          <w:b/>
          <w:szCs w:val="22"/>
        </w:rPr>
      </w:pPr>
      <w:r w:rsidRPr="00FE5124">
        <w:rPr>
          <w:rFonts w:ascii="Arial" w:hAnsi="Arial" w:cs="Arial"/>
          <w:b/>
          <w:szCs w:val="22"/>
        </w:rPr>
        <w:t xml:space="preserve">To pass the presented minutes and management accounts. </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p>
    <w:p w:rsidR="00FB789A" w:rsidRPr="00FE5124" w:rsidRDefault="00437E7E" w:rsidP="00FB789A">
      <w:pPr>
        <w:pStyle w:val="ListParagraph"/>
        <w:numPr>
          <w:ilvl w:val="0"/>
          <w:numId w:val="1"/>
        </w:numPr>
        <w:spacing w:after="0" w:line="240" w:lineRule="auto"/>
        <w:ind w:hanging="720"/>
        <w:rPr>
          <w:rFonts w:ascii="Arial" w:hAnsi="Arial" w:cs="Arial"/>
          <w:b/>
          <w:szCs w:val="22"/>
        </w:rPr>
      </w:pPr>
      <w:r w:rsidRPr="00FE5124">
        <w:rPr>
          <w:rFonts w:ascii="Arial" w:hAnsi="Arial" w:cs="Arial"/>
          <w:b/>
          <w:szCs w:val="22"/>
        </w:rPr>
        <w:t>GOVERNANCE COMMITTEE MINUTES – 13 JANUARY 2016</w:t>
      </w:r>
    </w:p>
    <w:p w:rsidR="00FB789A" w:rsidRPr="00FE5124" w:rsidRDefault="00FB789A" w:rsidP="00FB789A">
      <w:pPr>
        <w:spacing w:after="0" w:line="240" w:lineRule="auto"/>
        <w:rPr>
          <w:rFonts w:ascii="Arial" w:hAnsi="Arial" w:cs="Arial"/>
          <w:b/>
          <w:szCs w:val="22"/>
        </w:rPr>
      </w:pPr>
    </w:p>
    <w:p w:rsidR="00437E7E" w:rsidRPr="00FE5124" w:rsidRDefault="00437E7E" w:rsidP="00FB789A">
      <w:pPr>
        <w:spacing w:after="0" w:line="240" w:lineRule="auto"/>
        <w:rPr>
          <w:rFonts w:ascii="Arial" w:hAnsi="Arial" w:cs="Arial"/>
          <w:szCs w:val="22"/>
        </w:rPr>
      </w:pPr>
      <w:r w:rsidRPr="00FE5124">
        <w:rPr>
          <w:rFonts w:ascii="Arial" w:hAnsi="Arial" w:cs="Arial"/>
          <w:szCs w:val="22"/>
        </w:rPr>
        <w:t>RECEIVED:</w:t>
      </w:r>
      <w:r w:rsidRPr="00FE5124">
        <w:rPr>
          <w:rFonts w:ascii="Arial" w:hAnsi="Arial" w:cs="Arial"/>
          <w:szCs w:val="22"/>
        </w:rPr>
        <w:tab/>
        <w:t>The minutes were as tabled</w:t>
      </w:r>
    </w:p>
    <w:p w:rsidR="00437E7E" w:rsidRPr="00FE5124" w:rsidRDefault="00437E7E" w:rsidP="00FB789A">
      <w:pPr>
        <w:spacing w:after="0" w:line="240" w:lineRule="auto"/>
        <w:rPr>
          <w:rFonts w:ascii="Arial" w:hAnsi="Arial" w:cs="Arial"/>
          <w:szCs w:val="22"/>
        </w:rPr>
      </w:pPr>
    </w:p>
    <w:p w:rsidR="00437E7E" w:rsidRPr="00FE5124" w:rsidRDefault="00437E7E" w:rsidP="00FB789A">
      <w:pPr>
        <w:spacing w:after="0" w:line="240" w:lineRule="auto"/>
        <w:rPr>
          <w:rFonts w:ascii="Arial" w:hAnsi="Arial" w:cs="Arial"/>
          <w:szCs w:val="22"/>
        </w:rPr>
      </w:pPr>
      <w:r w:rsidRPr="00FE5124">
        <w:rPr>
          <w:rFonts w:ascii="Arial" w:hAnsi="Arial" w:cs="Arial"/>
          <w:szCs w:val="22"/>
        </w:rPr>
        <w:t>NOTED:</w:t>
      </w:r>
    </w:p>
    <w:p w:rsidR="00437E7E" w:rsidRPr="00FE5124" w:rsidRDefault="00437E7E" w:rsidP="00437E7E">
      <w:pPr>
        <w:pStyle w:val="ListParagraph"/>
        <w:numPr>
          <w:ilvl w:val="0"/>
          <w:numId w:val="32"/>
        </w:numPr>
        <w:spacing w:after="0" w:line="240" w:lineRule="auto"/>
        <w:rPr>
          <w:rFonts w:ascii="Arial" w:hAnsi="Arial" w:cs="Arial"/>
          <w:szCs w:val="22"/>
        </w:rPr>
      </w:pPr>
      <w:r w:rsidRPr="00FE5124">
        <w:rPr>
          <w:rFonts w:ascii="Arial" w:hAnsi="Arial" w:cs="Arial"/>
          <w:szCs w:val="22"/>
        </w:rPr>
        <w:t xml:space="preserve">A review on Leadership Elections and the Union’s approach to engagement with CSP’s will come to the next meeting of the committee. </w:t>
      </w:r>
    </w:p>
    <w:p w:rsidR="00437E7E" w:rsidRPr="00FE5124" w:rsidRDefault="00437E7E" w:rsidP="00437E7E">
      <w:pPr>
        <w:pStyle w:val="ListParagraph"/>
        <w:numPr>
          <w:ilvl w:val="0"/>
          <w:numId w:val="32"/>
        </w:numPr>
        <w:spacing w:after="0" w:line="240" w:lineRule="auto"/>
        <w:rPr>
          <w:rFonts w:ascii="Arial" w:hAnsi="Arial" w:cs="Arial"/>
          <w:szCs w:val="22"/>
        </w:rPr>
      </w:pPr>
      <w:r w:rsidRPr="00FE5124">
        <w:rPr>
          <w:rFonts w:ascii="Arial" w:hAnsi="Arial" w:cs="Arial"/>
          <w:szCs w:val="22"/>
        </w:rPr>
        <w:t xml:space="preserve">A skills audit will be arranged for members to undertake. </w:t>
      </w:r>
    </w:p>
    <w:p w:rsidR="00437E7E" w:rsidRPr="00FE5124" w:rsidRDefault="00437E7E" w:rsidP="00FB789A">
      <w:pPr>
        <w:spacing w:after="0" w:line="240" w:lineRule="auto"/>
        <w:rPr>
          <w:rFonts w:ascii="Arial" w:hAnsi="Arial" w:cs="Arial"/>
          <w:b/>
          <w:szCs w:val="22"/>
        </w:rPr>
      </w:pPr>
    </w:p>
    <w:p w:rsidR="00FB789A" w:rsidRPr="00FE5124" w:rsidRDefault="00FB789A" w:rsidP="00FB789A">
      <w:pPr>
        <w:spacing w:after="0" w:line="240" w:lineRule="auto"/>
        <w:rPr>
          <w:rFonts w:ascii="Arial" w:hAnsi="Arial" w:cs="Arial"/>
          <w:b/>
          <w:szCs w:val="22"/>
        </w:rPr>
      </w:pPr>
      <w:r w:rsidRPr="00FE5124">
        <w:rPr>
          <w:rFonts w:ascii="Arial" w:hAnsi="Arial" w:cs="Arial"/>
          <w:b/>
          <w:szCs w:val="22"/>
        </w:rPr>
        <w:t>RESOLVED:</w:t>
      </w:r>
    </w:p>
    <w:p w:rsidR="00FB789A" w:rsidRPr="00FE5124" w:rsidRDefault="00FB789A" w:rsidP="00FB789A">
      <w:pPr>
        <w:pStyle w:val="ListParagraph"/>
        <w:numPr>
          <w:ilvl w:val="0"/>
          <w:numId w:val="15"/>
        </w:numPr>
        <w:spacing w:after="0" w:line="240" w:lineRule="auto"/>
        <w:ind w:left="851" w:hanging="284"/>
        <w:rPr>
          <w:rFonts w:ascii="Arial" w:hAnsi="Arial" w:cs="Arial"/>
          <w:b/>
          <w:szCs w:val="22"/>
        </w:rPr>
      </w:pPr>
      <w:r w:rsidRPr="00FE5124">
        <w:rPr>
          <w:rFonts w:ascii="Arial" w:hAnsi="Arial" w:cs="Arial"/>
          <w:b/>
          <w:szCs w:val="22"/>
        </w:rPr>
        <w:t xml:space="preserve">To pass the presented minutes. </w:t>
      </w:r>
    </w:p>
    <w:p w:rsidR="00FB789A" w:rsidRPr="00FE5124" w:rsidRDefault="00FB789A" w:rsidP="00FB789A">
      <w:pPr>
        <w:pStyle w:val="ListParagraph"/>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p>
    <w:p w:rsidR="00437E7E" w:rsidRPr="00FE5124" w:rsidRDefault="00437E7E" w:rsidP="00FB789A">
      <w:pPr>
        <w:pStyle w:val="ListParagraph"/>
        <w:numPr>
          <w:ilvl w:val="0"/>
          <w:numId w:val="1"/>
        </w:numPr>
        <w:ind w:hanging="720"/>
        <w:rPr>
          <w:rFonts w:ascii="Arial" w:hAnsi="Arial" w:cs="Arial"/>
          <w:b/>
          <w:szCs w:val="22"/>
        </w:rPr>
      </w:pPr>
      <w:r w:rsidRPr="00FE5124">
        <w:rPr>
          <w:rFonts w:ascii="Arial" w:hAnsi="Arial" w:cs="Arial"/>
          <w:b/>
          <w:szCs w:val="22"/>
        </w:rPr>
        <w:t>INTERIM MANAGING DIRECTORS REPORT</w:t>
      </w:r>
    </w:p>
    <w:p w:rsidR="00437E7E" w:rsidRPr="00FE5124" w:rsidRDefault="00437E7E" w:rsidP="00437E7E">
      <w:pPr>
        <w:rPr>
          <w:rFonts w:ascii="Arial" w:hAnsi="Arial" w:cs="Arial"/>
          <w:szCs w:val="22"/>
        </w:rPr>
      </w:pPr>
      <w:r w:rsidRPr="00FE5124">
        <w:rPr>
          <w:rFonts w:ascii="Arial" w:hAnsi="Arial" w:cs="Arial"/>
          <w:szCs w:val="22"/>
        </w:rPr>
        <w:t>RECEIVED:</w:t>
      </w:r>
      <w:r w:rsidRPr="00FE5124">
        <w:rPr>
          <w:rFonts w:ascii="Arial" w:hAnsi="Arial" w:cs="Arial"/>
          <w:szCs w:val="22"/>
        </w:rPr>
        <w:tab/>
        <w:t>The report was presented by AMK</w:t>
      </w:r>
    </w:p>
    <w:p w:rsidR="00437E7E" w:rsidRPr="00FE5124" w:rsidRDefault="00437E7E" w:rsidP="00587E64">
      <w:pPr>
        <w:spacing w:after="0" w:line="240" w:lineRule="auto"/>
        <w:rPr>
          <w:rFonts w:ascii="Arial" w:hAnsi="Arial" w:cs="Arial"/>
          <w:szCs w:val="22"/>
        </w:rPr>
      </w:pPr>
      <w:r w:rsidRPr="00FE5124">
        <w:rPr>
          <w:rFonts w:ascii="Arial" w:hAnsi="Arial" w:cs="Arial"/>
          <w:szCs w:val="22"/>
        </w:rPr>
        <w:t>NOTED:</w:t>
      </w:r>
    </w:p>
    <w:p w:rsidR="00437E7E" w:rsidRPr="00FE5124" w:rsidRDefault="00437E7E" w:rsidP="00587E64">
      <w:pPr>
        <w:pStyle w:val="ListParagraph"/>
        <w:numPr>
          <w:ilvl w:val="0"/>
          <w:numId w:val="33"/>
        </w:numPr>
        <w:spacing w:after="0" w:line="240" w:lineRule="auto"/>
        <w:rPr>
          <w:rFonts w:ascii="Arial" w:hAnsi="Arial" w:cs="Arial"/>
          <w:szCs w:val="22"/>
        </w:rPr>
      </w:pPr>
      <w:r w:rsidRPr="00FE5124">
        <w:rPr>
          <w:rFonts w:ascii="Arial" w:hAnsi="Arial" w:cs="Arial"/>
          <w:szCs w:val="22"/>
        </w:rPr>
        <w:t xml:space="preserve">The Chair stated that the </w:t>
      </w:r>
      <w:r w:rsidR="003A1E8B" w:rsidRPr="00FE5124">
        <w:rPr>
          <w:rFonts w:ascii="Arial" w:hAnsi="Arial" w:cs="Arial"/>
          <w:szCs w:val="22"/>
        </w:rPr>
        <w:t xml:space="preserve">organisation had massive success with the elections turnout and this was a real credit to everyone involved. </w:t>
      </w:r>
    </w:p>
    <w:p w:rsidR="003A1E8B" w:rsidRPr="00FE5124" w:rsidRDefault="003A1E8B" w:rsidP="00587E64">
      <w:pPr>
        <w:pStyle w:val="ListParagraph"/>
        <w:numPr>
          <w:ilvl w:val="0"/>
          <w:numId w:val="33"/>
        </w:numPr>
        <w:spacing w:after="0" w:line="240" w:lineRule="auto"/>
        <w:rPr>
          <w:rFonts w:ascii="Arial" w:hAnsi="Arial" w:cs="Arial"/>
          <w:szCs w:val="22"/>
        </w:rPr>
      </w:pPr>
      <w:r w:rsidRPr="00FE5124">
        <w:rPr>
          <w:rFonts w:ascii="Arial" w:hAnsi="Arial" w:cs="Arial"/>
          <w:szCs w:val="22"/>
        </w:rPr>
        <w:t xml:space="preserve">Accreditation for Investing in Volunteers and Investing in People is something that the organisation should be very proud of. </w:t>
      </w:r>
    </w:p>
    <w:p w:rsidR="003A1E8B" w:rsidRPr="00FE5124" w:rsidRDefault="003A1E8B" w:rsidP="00587E64">
      <w:pPr>
        <w:pStyle w:val="ListParagraph"/>
        <w:numPr>
          <w:ilvl w:val="0"/>
          <w:numId w:val="33"/>
        </w:numPr>
        <w:spacing w:after="0" w:line="240" w:lineRule="auto"/>
        <w:rPr>
          <w:rFonts w:ascii="Arial" w:hAnsi="Arial" w:cs="Arial"/>
          <w:szCs w:val="22"/>
        </w:rPr>
      </w:pPr>
      <w:r w:rsidRPr="00FE5124">
        <w:rPr>
          <w:rFonts w:ascii="Arial" w:hAnsi="Arial" w:cs="Arial"/>
          <w:szCs w:val="22"/>
        </w:rPr>
        <w:t xml:space="preserve">Thanks were given to Officers and staff for steeping in to the gaps during the interim period. </w:t>
      </w:r>
    </w:p>
    <w:p w:rsidR="003A1E8B" w:rsidRPr="00FE5124" w:rsidRDefault="003A1E8B" w:rsidP="00587E64">
      <w:pPr>
        <w:pStyle w:val="ListParagraph"/>
        <w:numPr>
          <w:ilvl w:val="0"/>
          <w:numId w:val="33"/>
        </w:numPr>
        <w:spacing w:after="0" w:line="240" w:lineRule="auto"/>
        <w:rPr>
          <w:rFonts w:ascii="Arial" w:hAnsi="Arial" w:cs="Arial"/>
          <w:szCs w:val="22"/>
        </w:rPr>
      </w:pPr>
      <w:r w:rsidRPr="00FE5124">
        <w:rPr>
          <w:rFonts w:ascii="Arial" w:hAnsi="Arial" w:cs="Arial"/>
          <w:szCs w:val="22"/>
        </w:rPr>
        <w:t xml:space="preserve">The Chair requested that for reports coming to the Board to be future focused and specifically with the Managing Director report to be aligned to the Strategic Risks. </w:t>
      </w:r>
    </w:p>
    <w:p w:rsidR="00587E64" w:rsidRPr="00FE5124" w:rsidRDefault="00587E64" w:rsidP="003A1E8B">
      <w:pPr>
        <w:spacing w:after="0" w:line="240" w:lineRule="auto"/>
        <w:rPr>
          <w:rFonts w:ascii="Arial" w:hAnsi="Arial" w:cs="Arial"/>
          <w:b/>
          <w:szCs w:val="22"/>
        </w:rPr>
      </w:pPr>
    </w:p>
    <w:p w:rsidR="003A1E8B" w:rsidRPr="00FE5124" w:rsidRDefault="003A1E8B" w:rsidP="003A1E8B">
      <w:pPr>
        <w:spacing w:after="0" w:line="240" w:lineRule="auto"/>
        <w:rPr>
          <w:rFonts w:ascii="Arial" w:hAnsi="Arial" w:cs="Arial"/>
          <w:b/>
          <w:szCs w:val="22"/>
        </w:rPr>
      </w:pPr>
      <w:r w:rsidRPr="00FE5124">
        <w:rPr>
          <w:rFonts w:ascii="Arial" w:hAnsi="Arial" w:cs="Arial"/>
          <w:b/>
          <w:szCs w:val="22"/>
        </w:rPr>
        <w:t>RESOLVED:</w:t>
      </w:r>
    </w:p>
    <w:p w:rsidR="003A1E8B" w:rsidRPr="00FE5124" w:rsidRDefault="003A1E8B" w:rsidP="003A1E8B">
      <w:pPr>
        <w:pStyle w:val="ListParagraph"/>
        <w:numPr>
          <w:ilvl w:val="0"/>
          <w:numId w:val="24"/>
        </w:numPr>
        <w:spacing w:after="0" w:line="240" w:lineRule="auto"/>
        <w:rPr>
          <w:rFonts w:ascii="Arial" w:hAnsi="Arial" w:cs="Arial"/>
          <w:b/>
          <w:szCs w:val="22"/>
        </w:rPr>
      </w:pPr>
      <w:r w:rsidRPr="00FE5124">
        <w:rPr>
          <w:rFonts w:ascii="Arial" w:hAnsi="Arial" w:cs="Arial"/>
          <w:b/>
          <w:szCs w:val="22"/>
        </w:rPr>
        <w:t xml:space="preserve">The Board noted the report. </w:t>
      </w:r>
    </w:p>
    <w:p w:rsidR="003A1E8B" w:rsidRPr="00FE5124" w:rsidRDefault="003A1E8B" w:rsidP="003A1E8B">
      <w:pPr>
        <w:rPr>
          <w:rFonts w:ascii="Arial" w:hAnsi="Arial" w:cs="Arial"/>
          <w:szCs w:val="22"/>
        </w:rPr>
      </w:pPr>
    </w:p>
    <w:p w:rsidR="00FB789A" w:rsidRPr="00FE5124" w:rsidRDefault="003A1E8B" w:rsidP="00FB789A">
      <w:pPr>
        <w:pStyle w:val="ListParagraph"/>
        <w:numPr>
          <w:ilvl w:val="0"/>
          <w:numId w:val="1"/>
        </w:numPr>
        <w:ind w:hanging="720"/>
        <w:rPr>
          <w:rFonts w:ascii="Arial" w:hAnsi="Arial" w:cs="Arial"/>
          <w:b/>
          <w:szCs w:val="22"/>
        </w:rPr>
      </w:pPr>
      <w:r w:rsidRPr="00FE5124">
        <w:rPr>
          <w:rFonts w:ascii="Arial" w:hAnsi="Arial" w:cs="Arial"/>
          <w:b/>
          <w:szCs w:val="22"/>
        </w:rPr>
        <w:t xml:space="preserve">STRATEGY DEVELOPMENT UPDATE </w:t>
      </w:r>
    </w:p>
    <w:p w:rsidR="00FB789A" w:rsidRPr="00FE5124" w:rsidRDefault="00FB789A" w:rsidP="00FB789A">
      <w:pPr>
        <w:rPr>
          <w:rFonts w:ascii="Arial" w:hAnsi="Arial" w:cs="Arial"/>
          <w:szCs w:val="22"/>
        </w:rPr>
      </w:pPr>
      <w:r w:rsidRPr="00FE5124">
        <w:rPr>
          <w:rFonts w:ascii="Arial" w:hAnsi="Arial" w:cs="Arial"/>
          <w:szCs w:val="22"/>
        </w:rPr>
        <w:t>RECEIVED:</w:t>
      </w:r>
      <w:r w:rsidRPr="00FE5124">
        <w:rPr>
          <w:rFonts w:ascii="Arial" w:hAnsi="Arial" w:cs="Arial"/>
          <w:szCs w:val="22"/>
        </w:rPr>
        <w:tab/>
      </w:r>
      <w:r w:rsidR="003A1E8B" w:rsidRPr="00FE5124">
        <w:rPr>
          <w:rFonts w:ascii="Arial" w:hAnsi="Arial" w:cs="Arial"/>
          <w:szCs w:val="22"/>
        </w:rPr>
        <w:t>A verbal update was given by AMK</w:t>
      </w:r>
    </w:p>
    <w:p w:rsidR="00FB789A" w:rsidRPr="00FE5124" w:rsidRDefault="00FB789A" w:rsidP="00FB789A">
      <w:pPr>
        <w:spacing w:after="0" w:line="240" w:lineRule="auto"/>
        <w:rPr>
          <w:rFonts w:ascii="Arial" w:hAnsi="Arial" w:cs="Arial"/>
          <w:szCs w:val="22"/>
        </w:rPr>
      </w:pPr>
      <w:r w:rsidRPr="00FE5124">
        <w:rPr>
          <w:rFonts w:ascii="Arial" w:hAnsi="Arial" w:cs="Arial"/>
          <w:szCs w:val="22"/>
        </w:rPr>
        <w:t>NOTED:</w:t>
      </w:r>
    </w:p>
    <w:p w:rsidR="00FB789A" w:rsidRPr="00FE5124" w:rsidRDefault="003A1E8B" w:rsidP="003A1E8B">
      <w:pPr>
        <w:pStyle w:val="ListParagraph"/>
        <w:numPr>
          <w:ilvl w:val="0"/>
          <w:numId w:val="34"/>
        </w:numPr>
        <w:spacing w:after="0" w:line="240" w:lineRule="auto"/>
        <w:rPr>
          <w:rFonts w:ascii="Arial" w:hAnsi="Arial" w:cs="Arial"/>
          <w:szCs w:val="22"/>
        </w:rPr>
      </w:pPr>
      <w:r w:rsidRPr="00FE5124">
        <w:rPr>
          <w:rFonts w:ascii="Arial" w:hAnsi="Arial" w:cs="Arial"/>
          <w:szCs w:val="22"/>
        </w:rPr>
        <w:t xml:space="preserve">A summary of the Residential has been circulated to the strategy themes leads and the feedback and outcomes will be included in the next draft. </w:t>
      </w:r>
    </w:p>
    <w:p w:rsidR="003A1E8B" w:rsidRPr="00FE5124" w:rsidRDefault="003A1E8B" w:rsidP="003A1E8B">
      <w:pPr>
        <w:pStyle w:val="ListParagraph"/>
        <w:numPr>
          <w:ilvl w:val="0"/>
          <w:numId w:val="34"/>
        </w:numPr>
        <w:spacing w:after="0" w:line="240" w:lineRule="auto"/>
        <w:rPr>
          <w:rFonts w:ascii="Arial" w:hAnsi="Arial" w:cs="Arial"/>
          <w:szCs w:val="22"/>
        </w:rPr>
      </w:pPr>
      <w:r w:rsidRPr="00FE5124">
        <w:rPr>
          <w:rFonts w:ascii="Arial" w:hAnsi="Arial" w:cs="Arial"/>
          <w:szCs w:val="22"/>
        </w:rPr>
        <w:t xml:space="preserve">The importance of consultation and engagement of strategic development was highlighted. </w:t>
      </w:r>
    </w:p>
    <w:p w:rsidR="003A1E8B" w:rsidRPr="00FE5124" w:rsidRDefault="003A1E8B" w:rsidP="003A1E8B">
      <w:pPr>
        <w:pStyle w:val="ListParagraph"/>
        <w:numPr>
          <w:ilvl w:val="0"/>
          <w:numId w:val="34"/>
        </w:numPr>
        <w:spacing w:after="0" w:line="240" w:lineRule="auto"/>
        <w:rPr>
          <w:rFonts w:ascii="Arial" w:hAnsi="Arial" w:cs="Arial"/>
          <w:szCs w:val="22"/>
        </w:rPr>
      </w:pPr>
      <w:r w:rsidRPr="00FE5124">
        <w:rPr>
          <w:rFonts w:ascii="Arial" w:hAnsi="Arial" w:cs="Arial"/>
          <w:szCs w:val="22"/>
        </w:rPr>
        <w:t xml:space="preserve">JOH, LSA and AMK will be compiling a working draft strategy that will be sent out for feedback.  AMK to send a timeline of the next phases of the strategy development. </w:t>
      </w:r>
    </w:p>
    <w:p w:rsidR="003A1E8B" w:rsidRPr="00FE5124" w:rsidRDefault="003A1E8B" w:rsidP="003A1E8B">
      <w:pPr>
        <w:spacing w:after="0" w:line="240" w:lineRule="auto"/>
        <w:rPr>
          <w:rFonts w:ascii="Arial" w:hAnsi="Arial" w:cs="Arial"/>
          <w:szCs w:val="22"/>
        </w:rPr>
      </w:pPr>
    </w:p>
    <w:p w:rsidR="003A1E8B" w:rsidRPr="00FE5124" w:rsidRDefault="003A1E8B" w:rsidP="003A1E8B">
      <w:pPr>
        <w:spacing w:after="0" w:line="240" w:lineRule="auto"/>
        <w:rPr>
          <w:rFonts w:ascii="Arial" w:hAnsi="Arial" w:cs="Arial"/>
          <w:b/>
          <w:szCs w:val="22"/>
        </w:rPr>
      </w:pPr>
      <w:r w:rsidRPr="00FE5124">
        <w:rPr>
          <w:rFonts w:ascii="Arial" w:hAnsi="Arial" w:cs="Arial"/>
          <w:b/>
          <w:szCs w:val="22"/>
        </w:rPr>
        <w:t>ACTION:</w:t>
      </w:r>
    </w:p>
    <w:p w:rsidR="003A1E8B" w:rsidRPr="00FE5124" w:rsidRDefault="003A1E8B" w:rsidP="00D11928">
      <w:pPr>
        <w:pStyle w:val="ListParagraph"/>
        <w:numPr>
          <w:ilvl w:val="1"/>
          <w:numId w:val="38"/>
        </w:numPr>
        <w:spacing w:after="0" w:line="240" w:lineRule="auto"/>
        <w:ind w:left="1134" w:hanging="567"/>
        <w:rPr>
          <w:rFonts w:ascii="Arial" w:hAnsi="Arial" w:cs="Arial"/>
          <w:b/>
          <w:szCs w:val="22"/>
        </w:rPr>
      </w:pPr>
      <w:r w:rsidRPr="00FE5124">
        <w:rPr>
          <w:rFonts w:ascii="Arial" w:hAnsi="Arial" w:cs="Arial"/>
          <w:b/>
          <w:szCs w:val="22"/>
        </w:rPr>
        <w:t xml:space="preserve">AMK to circulate a timeline of the next phases of the strategy development. </w:t>
      </w:r>
    </w:p>
    <w:p w:rsidR="003A1E8B" w:rsidRPr="00FE5124" w:rsidRDefault="003A1E8B" w:rsidP="003A1E8B">
      <w:pPr>
        <w:pStyle w:val="ListParagraph"/>
        <w:spacing w:after="0" w:line="240" w:lineRule="auto"/>
        <w:ind w:left="2880"/>
        <w:rPr>
          <w:rFonts w:ascii="Arial" w:hAnsi="Arial" w:cs="Arial"/>
          <w:szCs w:val="22"/>
        </w:rPr>
      </w:pPr>
    </w:p>
    <w:p w:rsidR="00FB789A" w:rsidRPr="00FE5124" w:rsidRDefault="003A1E8B" w:rsidP="00FB789A">
      <w:pPr>
        <w:spacing w:after="160" w:line="259" w:lineRule="auto"/>
        <w:rPr>
          <w:rFonts w:ascii="Arial" w:hAnsi="Arial" w:cs="Arial"/>
          <w:b/>
          <w:szCs w:val="22"/>
        </w:rPr>
      </w:pPr>
      <w:r w:rsidRPr="00FE5124">
        <w:rPr>
          <w:rFonts w:ascii="Arial" w:hAnsi="Arial" w:cs="Arial"/>
          <w:b/>
          <w:szCs w:val="22"/>
        </w:rPr>
        <w:t>RESOLVED:</w:t>
      </w:r>
    </w:p>
    <w:p w:rsidR="003A1E8B" w:rsidRPr="00FE5124" w:rsidRDefault="003A1E8B" w:rsidP="003A1E8B">
      <w:pPr>
        <w:pStyle w:val="ListParagraph"/>
        <w:numPr>
          <w:ilvl w:val="0"/>
          <w:numId w:val="35"/>
        </w:numPr>
        <w:spacing w:after="160" w:line="259" w:lineRule="auto"/>
        <w:rPr>
          <w:rFonts w:ascii="Arial" w:hAnsi="Arial" w:cs="Arial"/>
          <w:b/>
          <w:bCs/>
          <w:szCs w:val="22"/>
        </w:rPr>
      </w:pPr>
      <w:r w:rsidRPr="00FE5124">
        <w:rPr>
          <w:rFonts w:ascii="Arial" w:hAnsi="Arial" w:cs="Arial"/>
          <w:b/>
          <w:bCs/>
          <w:szCs w:val="22"/>
        </w:rPr>
        <w:t xml:space="preserve">The Board noted the update. </w:t>
      </w:r>
    </w:p>
    <w:p w:rsidR="003A1E8B" w:rsidRPr="00FE5124" w:rsidRDefault="003A1E8B" w:rsidP="003A1E8B">
      <w:pPr>
        <w:pStyle w:val="ListParagraph"/>
        <w:spacing w:after="160" w:line="259" w:lineRule="auto"/>
        <w:rPr>
          <w:rFonts w:ascii="Arial" w:hAnsi="Arial" w:cs="Arial"/>
          <w:b/>
          <w:bCs/>
          <w:szCs w:val="22"/>
        </w:rPr>
      </w:pPr>
    </w:p>
    <w:p w:rsidR="00FB789A" w:rsidRPr="00FE5124" w:rsidRDefault="00FB789A" w:rsidP="00FB789A">
      <w:pPr>
        <w:pStyle w:val="ListParagraph"/>
        <w:numPr>
          <w:ilvl w:val="0"/>
          <w:numId w:val="1"/>
        </w:numPr>
        <w:spacing w:after="0" w:line="240" w:lineRule="auto"/>
        <w:ind w:hanging="720"/>
        <w:rPr>
          <w:rFonts w:ascii="Arial" w:hAnsi="Arial" w:cs="Arial"/>
          <w:b/>
          <w:szCs w:val="22"/>
        </w:rPr>
      </w:pPr>
      <w:r w:rsidRPr="00FE5124">
        <w:rPr>
          <w:rFonts w:ascii="Arial" w:hAnsi="Arial" w:cs="Arial"/>
          <w:b/>
          <w:szCs w:val="22"/>
        </w:rPr>
        <w:t>MANAGING DIRECTOR  REPORT</w:t>
      </w:r>
    </w:p>
    <w:p w:rsidR="00FB789A" w:rsidRPr="00FE5124" w:rsidRDefault="00FB789A" w:rsidP="00FB789A">
      <w:pPr>
        <w:spacing w:after="0" w:line="240" w:lineRule="auto"/>
        <w:rPr>
          <w:rFonts w:ascii="Arial" w:hAnsi="Arial" w:cs="Arial"/>
          <w:szCs w:val="22"/>
          <w:lang w:eastAsia="en-GB"/>
        </w:rPr>
      </w:pPr>
    </w:p>
    <w:p w:rsidR="00FB789A" w:rsidRPr="00FE5124" w:rsidRDefault="00FB789A" w:rsidP="00FB789A">
      <w:pPr>
        <w:spacing w:after="0" w:line="240" w:lineRule="auto"/>
        <w:rPr>
          <w:rFonts w:ascii="Arial" w:hAnsi="Arial" w:cs="Arial"/>
          <w:szCs w:val="22"/>
        </w:rPr>
      </w:pPr>
      <w:r w:rsidRPr="00FE5124">
        <w:rPr>
          <w:rFonts w:ascii="Arial" w:hAnsi="Arial" w:cs="Arial"/>
          <w:szCs w:val="22"/>
        </w:rPr>
        <w:t>RECEIVED:</w:t>
      </w:r>
      <w:r w:rsidRPr="00FE5124">
        <w:rPr>
          <w:rFonts w:ascii="Arial" w:hAnsi="Arial" w:cs="Arial"/>
          <w:szCs w:val="22"/>
        </w:rPr>
        <w:tab/>
        <w:t>The report was presented by JC</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r w:rsidRPr="00FE5124">
        <w:rPr>
          <w:rFonts w:ascii="Arial" w:hAnsi="Arial" w:cs="Arial"/>
          <w:szCs w:val="22"/>
        </w:rPr>
        <w:t>NOTED:</w:t>
      </w:r>
    </w:p>
    <w:p w:rsidR="00FB789A" w:rsidRPr="00FE5124" w:rsidRDefault="00FB789A" w:rsidP="00FB789A">
      <w:pPr>
        <w:pStyle w:val="ListParagraph"/>
        <w:numPr>
          <w:ilvl w:val="0"/>
          <w:numId w:val="9"/>
        </w:numPr>
        <w:spacing w:after="0" w:line="240" w:lineRule="auto"/>
        <w:ind w:left="851" w:hanging="284"/>
        <w:rPr>
          <w:rFonts w:ascii="Arial" w:hAnsi="Arial" w:cs="Arial"/>
          <w:b/>
          <w:szCs w:val="22"/>
        </w:rPr>
      </w:pPr>
      <w:r w:rsidRPr="00FE5124">
        <w:rPr>
          <w:rFonts w:ascii="Arial" w:hAnsi="Arial" w:cs="Arial"/>
          <w:szCs w:val="22"/>
        </w:rPr>
        <w:t xml:space="preserve">Acknowledgment was given for the substantial transformation that JC had lead during his time as Managing Director. </w:t>
      </w:r>
    </w:p>
    <w:p w:rsidR="00FB789A" w:rsidRPr="00FE5124" w:rsidRDefault="00FB789A" w:rsidP="00FB789A">
      <w:pPr>
        <w:pStyle w:val="ListParagraph"/>
        <w:numPr>
          <w:ilvl w:val="0"/>
          <w:numId w:val="9"/>
        </w:numPr>
        <w:spacing w:after="0" w:line="240" w:lineRule="auto"/>
        <w:ind w:left="851" w:hanging="284"/>
        <w:rPr>
          <w:rFonts w:ascii="Arial" w:hAnsi="Arial" w:cs="Arial"/>
          <w:b/>
          <w:szCs w:val="22"/>
        </w:rPr>
      </w:pPr>
      <w:r w:rsidRPr="00FE5124">
        <w:rPr>
          <w:rFonts w:ascii="Arial" w:hAnsi="Arial" w:cs="Arial"/>
          <w:szCs w:val="22"/>
        </w:rPr>
        <w:t xml:space="preserve">The Board wished JC all the best for the future and in his new role. </w:t>
      </w:r>
    </w:p>
    <w:p w:rsidR="00FB789A" w:rsidRPr="00FE5124" w:rsidRDefault="00FB789A" w:rsidP="00FB789A">
      <w:pPr>
        <w:spacing w:after="0" w:line="240" w:lineRule="auto"/>
        <w:rPr>
          <w:rFonts w:ascii="Arial" w:hAnsi="Arial" w:cs="Arial"/>
          <w:b/>
          <w:szCs w:val="22"/>
        </w:rPr>
      </w:pPr>
    </w:p>
    <w:p w:rsidR="00FB789A" w:rsidRPr="00FE5124" w:rsidRDefault="00FB789A" w:rsidP="00FB789A">
      <w:pPr>
        <w:spacing w:after="0" w:line="240" w:lineRule="auto"/>
        <w:rPr>
          <w:rFonts w:ascii="Arial" w:hAnsi="Arial" w:cs="Arial"/>
          <w:b/>
          <w:szCs w:val="22"/>
        </w:rPr>
      </w:pPr>
      <w:r w:rsidRPr="00FE5124">
        <w:rPr>
          <w:rFonts w:ascii="Arial" w:hAnsi="Arial" w:cs="Arial"/>
          <w:b/>
          <w:szCs w:val="22"/>
        </w:rPr>
        <w:t>RESOLVED:</w:t>
      </w:r>
    </w:p>
    <w:p w:rsidR="00FB789A" w:rsidRPr="00FE5124" w:rsidRDefault="00FB789A" w:rsidP="00FB789A">
      <w:pPr>
        <w:pStyle w:val="ListParagraph"/>
        <w:numPr>
          <w:ilvl w:val="0"/>
          <w:numId w:val="8"/>
        </w:numPr>
        <w:spacing w:after="0" w:line="240" w:lineRule="auto"/>
        <w:ind w:hanging="284"/>
        <w:rPr>
          <w:rFonts w:ascii="Arial" w:hAnsi="Arial" w:cs="Arial"/>
          <w:szCs w:val="22"/>
        </w:rPr>
      </w:pPr>
      <w:r w:rsidRPr="00FE5124">
        <w:rPr>
          <w:rFonts w:ascii="Arial" w:hAnsi="Arial" w:cs="Arial"/>
          <w:b/>
          <w:szCs w:val="22"/>
        </w:rPr>
        <w:t>To accept the presented report.</w:t>
      </w:r>
    </w:p>
    <w:p w:rsidR="00FB789A" w:rsidRPr="00FE5124" w:rsidRDefault="00FB789A" w:rsidP="00FB789A">
      <w:pPr>
        <w:spacing w:after="0" w:line="240" w:lineRule="auto"/>
        <w:rPr>
          <w:rFonts w:ascii="Arial" w:hAnsi="Arial" w:cs="Arial"/>
          <w:szCs w:val="22"/>
          <w:highlight w:val="yellow"/>
        </w:rPr>
      </w:pPr>
    </w:p>
    <w:p w:rsidR="00FB789A" w:rsidRPr="00FE5124" w:rsidRDefault="00FB789A" w:rsidP="00FB789A">
      <w:pPr>
        <w:spacing w:after="0" w:line="240" w:lineRule="auto"/>
        <w:rPr>
          <w:rFonts w:ascii="Arial" w:hAnsi="Arial" w:cs="Arial"/>
          <w:b/>
          <w:szCs w:val="22"/>
        </w:rPr>
      </w:pPr>
    </w:p>
    <w:p w:rsidR="00FB789A" w:rsidRPr="00FE5124" w:rsidRDefault="00FB789A" w:rsidP="00FB789A">
      <w:pPr>
        <w:pStyle w:val="ListParagraph"/>
        <w:numPr>
          <w:ilvl w:val="0"/>
          <w:numId w:val="1"/>
        </w:numPr>
        <w:spacing w:after="0" w:line="240" w:lineRule="auto"/>
        <w:ind w:hanging="720"/>
        <w:rPr>
          <w:rFonts w:ascii="Arial" w:hAnsi="Arial" w:cs="Arial"/>
          <w:b/>
          <w:szCs w:val="22"/>
        </w:rPr>
      </w:pPr>
      <w:r w:rsidRPr="00FE5124">
        <w:rPr>
          <w:rFonts w:ascii="Arial" w:hAnsi="Arial" w:cs="Arial"/>
          <w:b/>
          <w:szCs w:val="22"/>
        </w:rPr>
        <w:t xml:space="preserve">COUNCIL CHAIR REPORT </w:t>
      </w:r>
    </w:p>
    <w:p w:rsidR="00FB789A" w:rsidRPr="00FE5124" w:rsidRDefault="00FB789A" w:rsidP="00FB789A">
      <w:pPr>
        <w:spacing w:after="0" w:line="240" w:lineRule="auto"/>
        <w:rPr>
          <w:rFonts w:ascii="Arial" w:hAnsi="Arial" w:cs="Arial"/>
          <w:b/>
          <w:szCs w:val="22"/>
        </w:rPr>
      </w:pPr>
    </w:p>
    <w:p w:rsidR="00FB789A" w:rsidRPr="00FE5124" w:rsidRDefault="00FB789A" w:rsidP="00FB789A">
      <w:pPr>
        <w:spacing w:after="0" w:line="240" w:lineRule="auto"/>
        <w:rPr>
          <w:rFonts w:ascii="Arial" w:hAnsi="Arial" w:cs="Arial"/>
          <w:szCs w:val="22"/>
        </w:rPr>
      </w:pPr>
      <w:r w:rsidRPr="00FE5124">
        <w:rPr>
          <w:rFonts w:ascii="Arial" w:hAnsi="Arial" w:cs="Arial"/>
          <w:szCs w:val="22"/>
        </w:rPr>
        <w:t>RECEIVED:</w:t>
      </w:r>
      <w:r w:rsidRPr="00FE5124">
        <w:rPr>
          <w:rFonts w:ascii="Arial" w:hAnsi="Arial" w:cs="Arial"/>
          <w:szCs w:val="22"/>
        </w:rPr>
        <w:tab/>
        <w:t>The report was presented by RC</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r w:rsidRPr="00FE5124">
        <w:rPr>
          <w:rFonts w:ascii="Arial" w:hAnsi="Arial" w:cs="Arial"/>
          <w:szCs w:val="22"/>
        </w:rPr>
        <w:t>NOTED:</w:t>
      </w:r>
    </w:p>
    <w:p w:rsidR="003A1E8B" w:rsidRPr="00FE5124" w:rsidRDefault="003A1E8B" w:rsidP="003A1E8B">
      <w:pPr>
        <w:pStyle w:val="ListParagraph"/>
        <w:numPr>
          <w:ilvl w:val="0"/>
          <w:numId w:val="27"/>
        </w:numPr>
        <w:spacing w:after="0" w:line="240" w:lineRule="auto"/>
        <w:ind w:left="851" w:hanging="284"/>
        <w:rPr>
          <w:rFonts w:ascii="Arial" w:hAnsi="Arial" w:cs="Arial"/>
          <w:szCs w:val="22"/>
        </w:rPr>
      </w:pPr>
      <w:r w:rsidRPr="00FE5124">
        <w:rPr>
          <w:rFonts w:ascii="Arial" w:hAnsi="Arial" w:cs="Arial"/>
          <w:szCs w:val="22"/>
        </w:rPr>
        <w:t xml:space="preserve">It was suggested that the Council Agenda should align to Board’s and bother agendas could be more collaborative. </w:t>
      </w:r>
    </w:p>
    <w:p w:rsidR="003A1E8B" w:rsidRPr="00FE5124" w:rsidRDefault="003A1E8B" w:rsidP="003A1E8B">
      <w:pPr>
        <w:pStyle w:val="ListParagraph"/>
        <w:numPr>
          <w:ilvl w:val="0"/>
          <w:numId w:val="27"/>
        </w:numPr>
        <w:spacing w:after="0" w:line="240" w:lineRule="auto"/>
        <w:ind w:left="851" w:hanging="284"/>
        <w:rPr>
          <w:rFonts w:ascii="Arial" w:hAnsi="Arial" w:cs="Arial"/>
          <w:szCs w:val="22"/>
        </w:rPr>
      </w:pPr>
      <w:r w:rsidRPr="00FE5124">
        <w:rPr>
          <w:rFonts w:ascii="Arial" w:hAnsi="Arial" w:cs="Arial"/>
          <w:szCs w:val="22"/>
        </w:rPr>
        <w:t xml:space="preserve">In regards to the Democracy Review, members of Union Council have attempted to provide solutions to issues of attendance and quorum, which is extremely positive as there is a want to change, however due to inquorate meetings, these solutions can’t move forward. </w:t>
      </w:r>
    </w:p>
    <w:p w:rsidR="003A1E8B" w:rsidRPr="00FE5124" w:rsidRDefault="003A1E8B" w:rsidP="00587E64">
      <w:pPr>
        <w:pStyle w:val="ListParagraph"/>
        <w:numPr>
          <w:ilvl w:val="2"/>
          <w:numId w:val="27"/>
        </w:numPr>
        <w:spacing w:after="0" w:line="240" w:lineRule="auto"/>
        <w:ind w:left="1418" w:hanging="284"/>
        <w:rPr>
          <w:rFonts w:ascii="Arial" w:hAnsi="Arial" w:cs="Arial"/>
          <w:szCs w:val="22"/>
        </w:rPr>
      </w:pPr>
      <w:r w:rsidRPr="00FE5124">
        <w:rPr>
          <w:rFonts w:ascii="Arial" w:hAnsi="Arial" w:cs="Arial"/>
          <w:szCs w:val="22"/>
        </w:rPr>
        <w:t xml:space="preserve">The solutions suggested are amending an immediate issue and there is the bigger question in regards to the Union’s democratic structures.  There is a huge desire from Council members to reinvigorate the Democracy Review and some members have expressed their dissatisfaction with the democracy review being stagnant over the past few years. </w:t>
      </w:r>
    </w:p>
    <w:p w:rsidR="003A1E8B" w:rsidRPr="00FE5124" w:rsidRDefault="003A1E8B" w:rsidP="00587E64">
      <w:pPr>
        <w:pStyle w:val="ListParagraph"/>
        <w:numPr>
          <w:ilvl w:val="2"/>
          <w:numId w:val="27"/>
        </w:numPr>
        <w:spacing w:after="0" w:line="240" w:lineRule="auto"/>
        <w:ind w:left="1418" w:hanging="284"/>
        <w:rPr>
          <w:rFonts w:ascii="Arial" w:hAnsi="Arial" w:cs="Arial"/>
          <w:szCs w:val="22"/>
        </w:rPr>
      </w:pPr>
      <w:r w:rsidRPr="00FE5124">
        <w:rPr>
          <w:rFonts w:ascii="Arial" w:hAnsi="Arial" w:cs="Arial"/>
          <w:szCs w:val="22"/>
        </w:rPr>
        <w:t xml:space="preserve">There is an issue in that Council are being asked to suggest changes that will affect them which could be potentially biased. </w:t>
      </w:r>
    </w:p>
    <w:p w:rsidR="003A1E8B" w:rsidRPr="00FE5124" w:rsidRDefault="003A1E8B" w:rsidP="00587E64">
      <w:pPr>
        <w:pStyle w:val="ListParagraph"/>
        <w:numPr>
          <w:ilvl w:val="2"/>
          <w:numId w:val="27"/>
        </w:numPr>
        <w:spacing w:after="0" w:line="240" w:lineRule="auto"/>
        <w:ind w:left="1418" w:hanging="284"/>
        <w:rPr>
          <w:rFonts w:ascii="Arial" w:hAnsi="Arial" w:cs="Arial"/>
          <w:szCs w:val="22"/>
        </w:rPr>
      </w:pPr>
      <w:r w:rsidRPr="00FE5124">
        <w:rPr>
          <w:rFonts w:ascii="Arial" w:hAnsi="Arial" w:cs="Arial"/>
          <w:szCs w:val="22"/>
        </w:rPr>
        <w:t xml:space="preserve">The current membership is ex-officio majority which is good from the perspective of representation however engagement is not guaranteed as officers may not have understood that Council attendance would be a requirement of their role.  </w:t>
      </w:r>
    </w:p>
    <w:p w:rsidR="003A1E8B" w:rsidRPr="00FE5124" w:rsidRDefault="003A1E8B" w:rsidP="00587E64">
      <w:pPr>
        <w:pStyle w:val="ListParagraph"/>
        <w:numPr>
          <w:ilvl w:val="2"/>
          <w:numId w:val="27"/>
        </w:numPr>
        <w:spacing w:after="0" w:line="240" w:lineRule="auto"/>
        <w:ind w:left="1418" w:hanging="284"/>
        <w:rPr>
          <w:rFonts w:ascii="Arial" w:hAnsi="Arial" w:cs="Arial"/>
          <w:szCs w:val="22"/>
        </w:rPr>
      </w:pPr>
      <w:r w:rsidRPr="00FE5124">
        <w:rPr>
          <w:rFonts w:ascii="Arial" w:hAnsi="Arial" w:cs="Arial"/>
          <w:szCs w:val="22"/>
        </w:rPr>
        <w:t xml:space="preserve">LSA stated that there is a current proposal that has not been seen by Council as there are still improvements to be made to the proposal.  </w:t>
      </w:r>
    </w:p>
    <w:p w:rsidR="003A1E8B" w:rsidRPr="00FE5124" w:rsidRDefault="003A1E8B" w:rsidP="00587E64">
      <w:pPr>
        <w:pStyle w:val="ListParagraph"/>
        <w:numPr>
          <w:ilvl w:val="2"/>
          <w:numId w:val="27"/>
        </w:numPr>
        <w:spacing w:after="0" w:line="240" w:lineRule="auto"/>
        <w:ind w:left="1418" w:hanging="284"/>
        <w:rPr>
          <w:rFonts w:ascii="Arial" w:hAnsi="Arial" w:cs="Arial"/>
          <w:szCs w:val="22"/>
        </w:rPr>
      </w:pPr>
      <w:r w:rsidRPr="00FE5124">
        <w:rPr>
          <w:rFonts w:ascii="Arial" w:hAnsi="Arial" w:cs="Arial"/>
          <w:szCs w:val="22"/>
        </w:rPr>
        <w:t xml:space="preserve">Conversations and consultation should occur outside of the formal council forum. </w:t>
      </w:r>
    </w:p>
    <w:p w:rsidR="003A1E8B" w:rsidRPr="00FE5124" w:rsidRDefault="003A1E8B" w:rsidP="00587E64">
      <w:pPr>
        <w:pStyle w:val="ListParagraph"/>
        <w:numPr>
          <w:ilvl w:val="2"/>
          <w:numId w:val="27"/>
        </w:numPr>
        <w:spacing w:after="0" w:line="240" w:lineRule="auto"/>
        <w:ind w:left="1418" w:hanging="284"/>
        <w:rPr>
          <w:rFonts w:ascii="Arial" w:hAnsi="Arial" w:cs="Arial"/>
          <w:szCs w:val="22"/>
        </w:rPr>
      </w:pPr>
      <w:r w:rsidRPr="00FE5124">
        <w:rPr>
          <w:rFonts w:ascii="Arial" w:hAnsi="Arial" w:cs="Arial"/>
          <w:szCs w:val="22"/>
        </w:rPr>
        <w:t xml:space="preserve">NS and JF stated that they were available to assist where appropriate. </w:t>
      </w:r>
    </w:p>
    <w:p w:rsidR="00587E64" w:rsidRPr="00FE5124" w:rsidRDefault="00587E64" w:rsidP="003A1E8B">
      <w:pPr>
        <w:spacing w:after="0" w:line="240" w:lineRule="auto"/>
        <w:rPr>
          <w:rFonts w:ascii="Arial" w:hAnsi="Arial" w:cs="Arial"/>
          <w:b/>
          <w:szCs w:val="22"/>
        </w:rPr>
      </w:pPr>
    </w:p>
    <w:p w:rsidR="003A1E8B" w:rsidRPr="00FE5124" w:rsidRDefault="003A1E8B" w:rsidP="003A1E8B">
      <w:pPr>
        <w:spacing w:after="0" w:line="240" w:lineRule="auto"/>
        <w:rPr>
          <w:rFonts w:ascii="Arial" w:hAnsi="Arial" w:cs="Arial"/>
          <w:b/>
          <w:szCs w:val="22"/>
        </w:rPr>
      </w:pPr>
      <w:r w:rsidRPr="00FE5124">
        <w:rPr>
          <w:rFonts w:ascii="Arial" w:hAnsi="Arial" w:cs="Arial"/>
          <w:b/>
          <w:szCs w:val="22"/>
        </w:rPr>
        <w:t>RESOLVED:</w:t>
      </w:r>
    </w:p>
    <w:p w:rsidR="003A1E8B" w:rsidRPr="00FE5124" w:rsidRDefault="003A1E8B" w:rsidP="003A1E8B">
      <w:pPr>
        <w:pStyle w:val="ListParagraph"/>
        <w:numPr>
          <w:ilvl w:val="0"/>
          <w:numId w:val="36"/>
        </w:numPr>
        <w:spacing w:after="0" w:line="240" w:lineRule="auto"/>
        <w:rPr>
          <w:rFonts w:ascii="Arial" w:hAnsi="Arial" w:cs="Arial"/>
          <w:szCs w:val="22"/>
        </w:rPr>
      </w:pPr>
      <w:r w:rsidRPr="00FE5124">
        <w:rPr>
          <w:rFonts w:ascii="Arial" w:hAnsi="Arial" w:cs="Arial"/>
          <w:b/>
          <w:szCs w:val="22"/>
        </w:rPr>
        <w:t>To accept the presented report.</w:t>
      </w:r>
    </w:p>
    <w:p w:rsidR="003A1E8B" w:rsidRPr="00FE5124" w:rsidRDefault="003A1E8B" w:rsidP="003A1E8B">
      <w:pPr>
        <w:spacing w:after="0" w:line="240" w:lineRule="auto"/>
        <w:ind w:left="1980"/>
        <w:rPr>
          <w:rFonts w:ascii="Arial" w:hAnsi="Arial" w:cs="Arial"/>
          <w:szCs w:val="22"/>
        </w:rPr>
      </w:pPr>
    </w:p>
    <w:p w:rsidR="00B15FB0" w:rsidRDefault="00B15FB0">
      <w:pPr>
        <w:spacing w:after="0" w:line="240" w:lineRule="auto"/>
        <w:rPr>
          <w:rFonts w:ascii="Arial" w:hAnsi="Arial" w:cs="Arial"/>
          <w:szCs w:val="22"/>
          <w:lang w:eastAsia="en-GB"/>
        </w:rPr>
      </w:pPr>
      <w:r>
        <w:rPr>
          <w:rFonts w:ascii="Arial" w:hAnsi="Arial" w:cs="Arial"/>
          <w:szCs w:val="22"/>
        </w:rPr>
        <w:br w:type="page"/>
      </w:r>
    </w:p>
    <w:p w:rsidR="00FB789A" w:rsidRPr="00FE5124" w:rsidRDefault="00FB789A" w:rsidP="003A1E8B">
      <w:pPr>
        <w:pStyle w:val="ListParagraph"/>
        <w:spacing w:after="0" w:line="240" w:lineRule="auto"/>
        <w:ind w:left="851"/>
        <w:rPr>
          <w:rFonts w:ascii="Arial" w:hAnsi="Arial" w:cs="Arial"/>
          <w:szCs w:val="22"/>
        </w:rPr>
      </w:pPr>
    </w:p>
    <w:p w:rsidR="00FB789A" w:rsidRPr="00FE5124" w:rsidRDefault="00FB789A" w:rsidP="00FB789A">
      <w:pPr>
        <w:spacing w:after="0" w:line="240" w:lineRule="auto"/>
        <w:rPr>
          <w:rFonts w:ascii="Arial" w:hAnsi="Arial" w:cs="Arial"/>
          <w:szCs w:val="22"/>
        </w:rPr>
      </w:pPr>
    </w:p>
    <w:p w:rsidR="00FB789A" w:rsidRPr="00FE5124" w:rsidRDefault="00FB789A" w:rsidP="00FB789A">
      <w:pPr>
        <w:pStyle w:val="ListParagraph"/>
        <w:numPr>
          <w:ilvl w:val="0"/>
          <w:numId w:val="1"/>
        </w:numPr>
        <w:spacing w:after="0" w:line="240" w:lineRule="auto"/>
        <w:ind w:hanging="720"/>
        <w:rPr>
          <w:rFonts w:ascii="Arial" w:hAnsi="Arial" w:cs="Arial"/>
          <w:b/>
          <w:szCs w:val="22"/>
        </w:rPr>
      </w:pPr>
      <w:r w:rsidRPr="00FE5124">
        <w:rPr>
          <w:rFonts w:ascii="Arial" w:hAnsi="Arial" w:cs="Arial"/>
          <w:b/>
          <w:szCs w:val="22"/>
        </w:rPr>
        <w:t>OFFICER TRUSTEE REPORT</w:t>
      </w:r>
    </w:p>
    <w:p w:rsidR="00FB789A" w:rsidRPr="00FE5124" w:rsidRDefault="00FB789A" w:rsidP="00FB789A">
      <w:pPr>
        <w:spacing w:after="0" w:line="240" w:lineRule="auto"/>
        <w:rPr>
          <w:rFonts w:ascii="Arial" w:hAnsi="Arial" w:cs="Arial"/>
          <w:szCs w:val="22"/>
        </w:rPr>
      </w:pPr>
    </w:p>
    <w:p w:rsidR="00B15FB0" w:rsidRDefault="00FB789A" w:rsidP="00B15FB0">
      <w:pPr>
        <w:spacing w:after="0" w:line="240" w:lineRule="auto"/>
        <w:rPr>
          <w:rFonts w:ascii="Arial" w:hAnsi="Arial" w:cs="Arial"/>
          <w:szCs w:val="22"/>
        </w:rPr>
      </w:pPr>
      <w:r w:rsidRPr="00FE5124">
        <w:rPr>
          <w:rFonts w:ascii="Arial" w:hAnsi="Arial" w:cs="Arial"/>
          <w:szCs w:val="22"/>
        </w:rPr>
        <w:t>NOTED</w:t>
      </w:r>
      <w:r w:rsidR="00B15FB0">
        <w:rPr>
          <w:rFonts w:ascii="Arial" w:hAnsi="Arial" w:cs="Arial"/>
          <w:szCs w:val="22"/>
        </w:rPr>
        <w:t>:</w:t>
      </w:r>
    </w:p>
    <w:p w:rsidR="00FB789A" w:rsidRPr="00B15FB0" w:rsidRDefault="00D11928" w:rsidP="00B15FB0">
      <w:pPr>
        <w:pStyle w:val="ListParagraph"/>
        <w:numPr>
          <w:ilvl w:val="0"/>
          <w:numId w:val="11"/>
        </w:numPr>
        <w:spacing w:after="0" w:line="240" w:lineRule="auto"/>
        <w:ind w:left="851" w:hanging="284"/>
        <w:rPr>
          <w:rFonts w:ascii="Arial" w:hAnsi="Arial" w:cs="Arial"/>
          <w:b/>
          <w:szCs w:val="22"/>
        </w:rPr>
      </w:pPr>
      <w:r w:rsidRPr="00B15FB0">
        <w:rPr>
          <w:rFonts w:ascii="Arial" w:hAnsi="Arial" w:cs="Arial"/>
          <w:szCs w:val="22"/>
        </w:rPr>
        <w:t xml:space="preserve">Officers were reminded to be mindful when using acronyms that members may not know what they mean. </w:t>
      </w:r>
    </w:p>
    <w:p w:rsidR="00D11928" w:rsidRPr="00FE5124" w:rsidRDefault="00D11928" w:rsidP="00D11928">
      <w:pPr>
        <w:pStyle w:val="ListParagraph"/>
        <w:numPr>
          <w:ilvl w:val="0"/>
          <w:numId w:val="11"/>
        </w:numPr>
        <w:spacing w:after="0" w:line="240" w:lineRule="auto"/>
        <w:ind w:left="851" w:hanging="284"/>
        <w:rPr>
          <w:rFonts w:ascii="Arial" w:hAnsi="Arial" w:cs="Arial"/>
          <w:b/>
          <w:szCs w:val="22"/>
        </w:rPr>
      </w:pPr>
      <w:r w:rsidRPr="00FE5124">
        <w:rPr>
          <w:rFonts w:ascii="Arial" w:hAnsi="Arial" w:cs="Arial"/>
          <w:szCs w:val="22"/>
        </w:rPr>
        <w:t>Officers were requested for the next report to include a review of their projects and to include any learning points that need to be handed over to their successors. Where appropriate, include culture changes that an then be monitored in the long term.</w:t>
      </w:r>
    </w:p>
    <w:p w:rsidR="00587E64" w:rsidRPr="00FE5124" w:rsidRDefault="00587E64" w:rsidP="00B15FB0">
      <w:pPr>
        <w:pStyle w:val="ListParagraph"/>
        <w:numPr>
          <w:ilvl w:val="2"/>
          <w:numId w:val="11"/>
        </w:numPr>
        <w:spacing w:after="0" w:line="240" w:lineRule="auto"/>
        <w:ind w:left="1418" w:hanging="284"/>
        <w:rPr>
          <w:rFonts w:ascii="Arial" w:hAnsi="Arial" w:cs="Arial"/>
          <w:b/>
          <w:szCs w:val="22"/>
        </w:rPr>
      </w:pPr>
      <w:r w:rsidRPr="00FE5124">
        <w:rPr>
          <w:rFonts w:ascii="Arial" w:hAnsi="Arial" w:cs="Arial"/>
          <w:szCs w:val="22"/>
        </w:rPr>
        <w:t xml:space="preserve">If an objective has been dropped, a ‘close and review’ point would be beneficial as there are lessons that can be learnt from the working leading to the decision to drop them. It is also good practice to communicate to the membership that objectives have been dropped. </w:t>
      </w:r>
    </w:p>
    <w:p w:rsidR="00D11928" w:rsidRPr="00FE5124" w:rsidRDefault="00D11928" w:rsidP="00D11928">
      <w:pPr>
        <w:spacing w:after="0" w:line="240" w:lineRule="auto"/>
        <w:rPr>
          <w:rFonts w:ascii="Arial" w:hAnsi="Arial" w:cs="Arial"/>
          <w:b/>
          <w:szCs w:val="22"/>
        </w:rPr>
      </w:pPr>
    </w:p>
    <w:p w:rsidR="00D11928" w:rsidRPr="00FE5124" w:rsidRDefault="00D11928" w:rsidP="00D11928">
      <w:pPr>
        <w:spacing w:after="0" w:line="240" w:lineRule="auto"/>
        <w:rPr>
          <w:rFonts w:ascii="Arial" w:hAnsi="Arial" w:cs="Arial"/>
          <w:b/>
          <w:szCs w:val="22"/>
        </w:rPr>
      </w:pPr>
      <w:r w:rsidRPr="00FE5124">
        <w:rPr>
          <w:rFonts w:ascii="Arial" w:hAnsi="Arial" w:cs="Arial"/>
          <w:b/>
          <w:szCs w:val="22"/>
        </w:rPr>
        <w:t>ACTION:</w:t>
      </w:r>
    </w:p>
    <w:p w:rsidR="00D11928" w:rsidRPr="00FE5124" w:rsidRDefault="00D11928" w:rsidP="00D11928">
      <w:pPr>
        <w:pStyle w:val="ListParagraph"/>
        <w:numPr>
          <w:ilvl w:val="1"/>
          <w:numId w:val="37"/>
        </w:numPr>
        <w:spacing w:after="0" w:line="240" w:lineRule="auto"/>
        <w:ind w:left="1134" w:hanging="567"/>
        <w:rPr>
          <w:rFonts w:ascii="Arial" w:hAnsi="Arial" w:cs="Arial"/>
          <w:b/>
          <w:szCs w:val="22"/>
        </w:rPr>
      </w:pPr>
      <w:r w:rsidRPr="00FE5124">
        <w:rPr>
          <w:rFonts w:ascii="Arial" w:hAnsi="Arial" w:cs="Arial"/>
          <w:b/>
          <w:szCs w:val="22"/>
        </w:rPr>
        <w:t xml:space="preserve">Officers to present a report to include a review of their projects and to include any learning points that need to be handed over to their successors. Where appropriate, include culture changes that an then be monitored in the long term. </w:t>
      </w:r>
    </w:p>
    <w:p w:rsidR="00D11928" w:rsidRPr="00FE5124" w:rsidRDefault="00D11928" w:rsidP="00FB789A">
      <w:pPr>
        <w:spacing w:after="0" w:line="240" w:lineRule="auto"/>
        <w:rPr>
          <w:rFonts w:ascii="Arial" w:hAnsi="Arial" w:cs="Arial"/>
          <w:b/>
          <w:szCs w:val="22"/>
        </w:rPr>
      </w:pPr>
    </w:p>
    <w:p w:rsidR="00D11928" w:rsidRPr="00FE5124" w:rsidRDefault="00587E64" w:rsidP="00B15FB0">
      <w:pPr>
        <w:pStyle w:val="ListParagraph"/>
        <w:numPr>
          <w:ilvl w:val="0"/>
          <w:numId w:val="11"/>
        </w:numPr>
        <w:spacing w:after="0" w:line="240" w:lineRule="auto"/>
        <w:ind w:left="851" w:hanging="284"/>
        <w:rPr>
          <w:rFonts w:ascii="Arial" w:hAnsi="Arial" w:cs="Arial"/>
          <w:szCs w:val="22"/>
        </w:rPr>
      </w:pPr>
      <w:r w:rsidRPr="00FE5124">
        <w:rPr>
          <w:rFonts w:ascii="Arial" w:hAnsi="Arial" w:cs="Arial"/>
          <w:szCs w:val="22"/>
        </w:rPr>
        <w:t xml:space="preserve">The Deputy President (Education) outlined a number of successes including a very positive compliment from the College President in regards to the success of the Heads of Departments lunch. </w:t>
      </w:r>
    </w:p>
    <w:p w:rsidR="00587E64" w:rsidRPr="00FE5124" w:rsidRDefault="00587E64" w:rsidP="00B15FB0">
      <w:pPr>
        <w:pStyle w:val="ListParagraph"/>
        <w:numPr>
          <w:ilvl w:val="0"/>
          <w:numId w:val="11"/>
        </w:numPr>
        <w:spacing w:after="0" w:line="240" w:lineRule="auto"/>
        <w:ind w:left="851" w:hanging="284"/>
        <w:rPr>
          <w:rFonts w:ascii="Arial" w:hAnsi="Arial" w:cs="Arial"/>
          <w:szCs w:val="22"/>
        </w:rPr>
      </w:pPr>
      <w:r w:rsidRPr="00FE5124">
        <w:rPr>
          <w:rFonts w:ascii="Arial" w:hAnsi="Arial" w:cs="Arial"/>
          <w:szCs w:val="22"/>
        </w:rPr>
        <w:t xml:space="preserve">The Deputy President (Welfare) stated the she and Deputy President (Education) are involved in reviewing College Policies and Procedures around academic regulations. </w:t>
      </w:r>
    </w:p>
    <w:p w:rsidR="00587E64" w:rsidRPr="00FE5124" w:rsidRDefault="00587E64" w:rsidP="00587E64">
      <w:pPr>
        <w:pStyle w:val="ListParagraph"/>
        <w:numPr>
          <w:ilvl w:val="2"/>
          <w:numId w:val="11"/>
        </w:numPr>
        <w:spacing w:after="0" w:line="240" w:lineRule="auto"/>
        <w:ind w:left="1418" w:hanging="284"/>
        <w:rPr>
          <w:rFonts w:ascii="Arial" w:hAnsi="Arial" w:cs="Arial"/>
          <w:szCs w:val="22"/>
        </w:rPr>
      </w:pPr>
      <w:r w:rsidRPr="00FE5124">
        <w:rPr>
          <w:rFonts w:ascii="Arial" w:hAnsi="Arial" w:cs="Arial"/>
          <w:szCs w:val="22"/>
        </w:rPr>
        <w:t xml:space="preserve">JW stated that the task and finish group which is looking over the review is an intimidating environment and she has been treated poorly by members of the group in previous meetings. The Chair requested that examples of this bad behaviour be sent to him so that he can take action if necessary. </w:t>
      </w:r>
    </w:p>
    <w:p w:rsidR="00587E64" w:rsidRPr="00FE5124" w:rsidRDefault="00587E64" w:rsidP="00587E64">
      <w:pPr>
        <w:spacing w:after="0" w:line="240" w:lineRule="auto"/>
        <w:rPr>
          <w:rFonts w:ascii="Arial" w:hAnsi="Arial" w:cs="Arial"/>
          <w:b/>
          <w:szCs w:val="22"/>
        </w:rPr>
      </w:pPr>
    </w:p>
    <w:p w:rsidR="00587E64" w:rsidRPr="00FE5124" w:rsidRDefault="00587E64" w:rsidP="00587E64">
      <w:pPr>
        <w:spacing w:after="0" w:line="240" w:lineRule="auto"/>
        <w:ind w:left="1134" w:hanging="567"/>
        <w:rPr>
          <w:rFonts w:ascii="Arial" w:hAnsi="Arial" w:cs="Arial"/>
          <w:b/>
          <w:szCs w:val="22"/>
        </w:rPr>
      </w:pPr>
      <w:r w:rsidRPr="00FE5124">
        <w:rPr>
          <w:rFonts w:ascii="Arial" w:hAnsi="Arial" w:cs="Arial"/>
          <w:b/>
          <w:szCs w:val="22"/>
        </w:rPr>
        <w:t xml:space="preserve">12.2 JW to send examples of bad behaviour from members of the task and finish group to NS.  </w:t>
      </w:r>
    </w:p>
    <w:p w:rsidR="00D11928" w:rsidRPr="00FE5124" w:rsidRDefault="00D11928" w:rsidP="00FB789A">
      <w:pPr>
        <w:spacing w:after="0" w:line="240" w:lineRule="auto"/>
        <w:rPr>
          <w:rFonts w:ascii="Arial" w:hAnsi="Arial" w:cs="Arial"/>
          <w:b/>
          <w:szCs w:val="22"/>
        </w:rPr>
      </w:pPr>
    </w:p>
    <w:p w:rsidR="00D11928" w:rsidRPr="00FE5124" w:rsidRDefault="00D11928" w:rsidP="00FB789A">
      <w:pPr>
        <w:spacing w:after="0" w:line="240" w:lineRule="auto"/>
        <w:rPr>
          <w:rFonts w:ascii="Arial" w:hAnsi="Arial" w:cs="Arial"/>
          <w:b/>
          <w:szCs w:val="22"/>
        </w:rPr>
      </w:pPr>
    </w:p>
    <w:p w:rsidR="00FB789A" w:rsidRPr="00FE5124" w:rsidRDefault="00FB789A" w:rsidP="00FB789A">
      <w:pPr>
        <w:spacing w:after="0" w:line="240" w:lineRule="auto"/>
        <w:rPr>
          <w:rFonts w:ascii="Arial" w:hAnsi="Arial" w:cs="Arial"/>
          <w:b/>
          <w:szCs w:val="22"/>
        </w:rPr>
      </w:pPr>
      <w:r w:rsidRPr="00FE5124">
        <w:rPr>
          <w:rFonts w:ascii="Arial" w:hAnsi="Arial" w:cs="Arial"/>
          <w:b/>
          <w:szCs w:val="22"/>
        </w:rPr>
        <w:t>RESOLVED:</w:t>
      </w:r>
    </w:p>
    <w:p w:rsidR="00FB789A" w:rsidRPr="00FE5124" w:rsidRDefault="00FB789A" w:rsidP="00FB789A">
      <w:pPr>
        <w:pStyle w:val="ListParagraph"/>
        <w:numPr>
          <w:ilvl w:val="0"/>
          <w:numId w:val="7"/>
        </w:numPr>
        <w:spacing w:after="0" w:line="240" w:lineRule="auto"/>
        <w:rPr>
          <w:rFonts w:ascii="Arial" w:hAnsi="Arial" w:cs="Arial"/>
          <w:szCs w:val="22"/>
        </w:rPr>
      </w:pPr>
      <w:r w:rsidRPr="00FE5124">
        <w:rPr>
          <w:rFonts w:ascii="Arial" w:hAnsi="Arial" w:cs="Arial"/>
          <w:b/>
          <w:szCs w:val="22"/>
        </w:rPr>
        <w:t>To accept the report.</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p>
    <w:p w:rsidR="00587E64" w:rsidRPr="00FE5124" w:rsidRDefault="00587E64" w:rsidP="00FB789A">
      <w:pPr>
        <w:pStyle w:val="ListParagraph"/>
        <w:numPr>
          <w:ilvl w:val="0"/>
          <w:numId w:val="1"/>
        </w:numPr>
        <w:tabs>
          <w:tab w:val="clear" w:pos="720"/>
          <w:tab w:val="num" w:pos="0"/>
        </w:tabs>
        <w:spacing w:after="0" w:line="240" w:lineRule="auto"/>
        <w:ind w:left="0"/>
        <w:rPr>
          <w:rFonts w:ascii="Arial" w:hAnsi="Arial" w:cs="Arial"/>
          <w:b/>
          <w:szCs w:val="22"/>
        </w:rPr>
      </w:pPr>
      <w:r w:rsidRPr="00FE5124">
        <w:rPr>
          <w:rFonts w:ascii="Arial" w:hAnsi="Arial" w:cs="Arial"/>
          <w:b/>
          <w:szCs w:val="22"/>
        </w:rPr>
        <w:t xml:space="preserve">RESIDENTIAL REPORT </w:t>
      </w:r>
    </w:p>
    <w:p w:rsidR="00587E64" w:rsidRPr="00FE5124" w:rsidRDefault="00587E64" w:rsidP="00587E64">
      <w:pPr>
        <w:tabs>
          <w:tab w:val="num" w:pos="0"/>
        </w:tabs>
        <w:spacing w:after="0" w:line="240" w:lineRule="auto"/>
        <w:rPr>
          <w:rFonts w:ascii="Arial" w:hAnsi="Arial" w:cs="Arial"/>
          <w:b/>
          <w:szCs w:val="22"/>
        </w:rPr>
      </w:pPr>
    </w:p>
    <w:p w:rsidR="00587E64" w:rsidRPr="00FE5124" w:rsidRDefault="00587E64" w:rsidP="00587E64">
      <w:pPr>
        <w:tabs>
          <w:tab w:val="num" w:pos="0"/>
        </w:tabs>
        <w:spacing w:after="0" w:line="240" w:lineRule="auto"/>
        <w:rPr>
          <w:rFonts w:ascii="Arial" w:hAnsi="Arial" w:cs="Arial"/>
          <w:szCs w:val="22"/>
        </w:rPr>
      </w:pPr>
      <w:r w:rsidRPr="00FE5124">
        <w:rPr>
          <w:rFonts w:ascii="Arial" w:hAnsi="Arial" w:cs="Arial"/>
          <w:szCs w:val="22"/>
        </w:rPr>
        <w:t>RECEIVED:</w:t>
      </w:r>
      <w:r w:rsidRPr="00FE5124">
        <w:rPr>
          <w:rFonts w:ascii="Arial" w:hAnsi="Arial" w:cs="Arial"/>
          <w:szCs w:val="22"/>
        </w:rPr>
        <w:tab/>
        <w:t>A verbal report was given by AMK</w:t>
      </w:r>
    </w:p>
    <w:p w:rsidR="00587E64" w:rsidRPr="00FE5124" w:rsidRDefault="00587E64" w:rsidP="00587E64">
      <w:pPr>
        <w:tabs>
          <w:tab w:val="num" w:pos="0"/>
        </w:tabs>
        <w:spacing w:after="0" w:line="240" w:lineRule="auto"/>
        <w:rPr>
          <w:rFonts w:ascii="Arial" w:hAnsi="Arial" w:cs="Arial"/>
          <w:szCs w:val="22"/>
        </w:rPr>
      </w:pPr>
    </w:p>
    <w:p w:rsidR="00587E64" w:rsidRPr="00FE5124" w:rsidRDefault="00587E64" w:rsidP="00587E64">
      <w:pPr>
        <w:tabs>
          <w:tab w:val="num" w:pos="0"/>
        </w:tabs>
        <w:spacing w:after="0" w:line="240" w:lineRule="auto"/>
        <w:rPr>
          <w:rFonts w:ascii="Arial" w:hAnsi="Arial" w:cs="Arial"/>
          <w:szCs w:val="22"/>
        </w:rPr>
      </w:pPr>
      <w:r w:rsidRPr="00FE5124">
        <w:rPr>
          <w:rFonts w:ascii="Arial" w:hAnsi="Arial" w:cs="Arial"/>
          <w:szCs w:val="22"/>
        </w:rPr>
        <w:t>NOTED:</w:t>
      </w:r>
    </w:p>
    <w:p w:rsidR="00587E64" w:rsidRPr="00FE5124" w:rsidRDefault="00587E64" w:rsidP="00587E64">
      <w:pPr>
        <w:pStyle w:val="ListParagraph"/>
        <w:numPr>
          <w:ilvl w:val="0"/>
          <w:numId w:val="39"/>
        </w:numPr>
        <w:tabs>
          <w:tab w:val="num" w:pos="0"/>
        </w:tabs>
        <w:spacing w:after="0" w:line="240" w:lineRule="auto"/>
        <w:rPr>
          <w:rFonts w:ascii="Arial" w:hAnsi="Arial" w:cs="Arial"/>
          <w:szCs w:val="22"/>
        </w:rPr>
      </w:pPr>
      <w:r w:rsidRPr="00FE5124">
        <w:rPr>
          <w:rFonts w:ascii="Arial" w:hAnsi="Arial" w:cs="Arial"/>
          <w:szCs w:val="22"/>
        </w:rPr>
        <w:t xml:space="preserve">The notes from the residential will be sent to the Board once AMK has reviewed these. </w:t>
      </w:r>
    </w:p>
    <w:p w:rsidR="00587E64" w:rsidRPr="00FE5124" w:rsidRDefault="00587E64" w:rsidP="00587E64">
      <w:pPr>
        <w:pStyle w:val="ListParagraph"/>
        <w:numPr>
          <w:ilvl w:val="0"/>
          <w:numId w:val="39"/>
        </w:numPr>
        <w:tabs>
          <w:tab w:val="num" w:pos="0"/>
        </w:tabs>
        <w:spacing w:after="0" w:line="240" w:lineRule="auto"/>
        <w:rPr>
          <w:rFonts w:ascii="Arial" w:hAnsi="Arial" w:cs="Arial"/>
          <w:szCs w:val="22"/>
        </w:rPr>
      </w:pPr>
      <w:r w:rsidRPr="00FE5124">
        <w:rPr>
          <w:rFonts w:ascii="Arial" w:hAnsi="Arial" w:cs="Arial"/>
          <w:szCs w:val="22"/>
        </w:rPr>
        <w:t>Those attended were invited to send feedback on what went well/areas for improvement to RJC</w:t>
      </w:r>
      <w:r w:rsidR="00B15FB0">
        <w:rPr>
          <w:rFonts w:ascii="Arial" w:hAnsi="Arial" w:cs="Arial"/>
          <w:szCs w:val="22"/>
        </w:rPr>
        <w:t>/AMK</w:t>
      </w:r>
      <w:r w:rsidRPr="00FE5124">
        <w:rPr>
          <w:rFonts w:ascii="Arial" w:hAnsi="Arial" w:cs="Arial"/>
          <w:szCs w:val="22"/>
        </w:rPr>
        <w:t xml:space="preserve"> by the end of the month. </w:t>
      </w:r>
    </w:p>
    <w:p w:rsidR="00587E64" w:rsidRDefault="00587E64" w:rsidP="00587E64">
      <w:pPr>
        <w:tabs>
          <w:tab w:val="num" w:pos="0"/>
        </w:tabs>
        <w:spacing w:after="0" w:line="240" w:lineRule="auto"/>
        <w:rPr>
          <w:rFonts w:ascii="Arial" w:hAnsi="Arial" w:cs="Arial"/>
          <w:b/>
          <w:szCs w:val="22"/>
        </w:rPr>
      </w:pPr>
    </w:p>
    <w:p w:rsidR="00B15FB0" w:rsidRDefault="00B15FB0" w:rsidP="00587E64">
      <w:pPr>
        <w:tabs>
          <w:tab w:val="num" w:pos="0"/>
        </w:tabs>
        <w:spacing w:after="0" w:line="240" w:lineRule="auto"/>
        <w:rPr>
          <w:rFonts w:ascii="Arial" w:hAnsi="Arial" w:cs="Arial"/>
          <w:b/>
          <w:szCs w:val="22"/>
        </w:rPr>
      </w:pPr>
      <w:r>
        <w:rPr>
          <w:rFonts w:ascii="Arial" w:hAnsi="Arial" w:cs="Arial"/>
          <w:b/>
          <w:szCs w:val="22"/>
        </w:rPr>
        <w:t>ACTION:</w:t>
      </w:r>
    </w:p>
    <w:p w:rsidR="00B15FB0" w:rsidRPr="00FE5124" w:rsidRDefault="00B15FB0" w:rsidP="00B15FB0">
      <w:pPr>
        <w:tabs>
          <w:tab w:val="num" w:pos="1134"/>
        </w:tabs>
        <w:spacing w:after="0" w:line="240" w:lineRule="auto"/>
        <w:ind w:left="1134" w:hanging="567"/>
        <w:rPr>
          <w:rFonts w:ascii="Arial" w:hAnsi="Arial" w:cs="Arial"/>
          <w:b/>
          <w:szCs w:val="22"/>
        </w:rPr>
      </w:pPr>
      <w:r>
        <w:rPr>
          <w:rFonts w:ascii="Arial" w:hAnsi="Arial" w:cs="Arial"/>
          <w:b/>
          <w:szCs w:val="22"/>
        </w:rPr>
        <w:t xml:space="preserve">13.1 Members who to send feedback on the Residential to RJC/AMK by the end of the month. </w:t>
      </w:r>
    </w:p>
    <w:p w:rsidR="00B15FB0" w:rsidRDefault="00B15FB0">
      <w:pPr>
        <w:spacing w:after="0" w:line="240" w:lineRule="auto"/>
        <w:rPr>
          <w:rFonts w:ascii="Arial" w:hAnsi="Arial" w:cs="Arial"/>
          <w:b/>
          <w:szCs w:val="22"/>
        </w:rPr>
      </w:pPr>
      <w:r>
        <w:rPr>
          <w:rFonts w:ascii="Arial" w:hAnsi="Arial" w:cs="Arial"/>
          <w:b/>
          <w:szCs w:val="22"/>
        </w:rPr>
        <w:br w:type="page"/>
      </w:r>
    </w:p>
    <w:p w:rsidR="00587E64" w:rsidRPr="00FE5124" w:rsidRDefault="00587E64" w:rsidP="00587E64">
      <w:pPr>
        <w:tabs>
          <w:tab w:val="num" w:pos="0"/>
        </w:tabs>
        <w:spacing w:after="0" w:line="240" w:lineRule="auto"/>
        <w:rPr>
          <w:rFonts w:ascii="Arial" w:hAnsi="Arial" w:cs="Arial"/>
          <w:b/>
          <w:szCs w:val="22"/>
        </w:rPr>
      </w:pPr>
    </w:p>
    <w:p w:rsidR="00587E64" w:rsidRPr="00FE5124" w:rsidRDefault="00587E64" w:rsidP="00FB789A">
      <w:pPr>
        <w:pStyle w:val="ListParagraph"/>
        <w:numPr>
          <w:ilvl w:val="0"/>
          <w:numId w:val="1"/>
        </w:numPr>
        <w:tabs>
          <w:tab w:val="clear" w:pos="720"/>
          <w:tab w:val="num" w:pos="0"/>
        </w:tabs>
        <w:spacing w:after="0" w:line="240" w:lineRule="auto"/>
        <w:ind w:left="0"/>
        <w:rPr>
          <w:rFonts w:ascii="Arial" w:hAnsi="Arial" w:cs="Arial"/>
          <w:b/>
          <w:szCs w:val="22"/>
        </w:rPr>
      </w:pPr>
      <w:r w:rsidRPr="00FE5124">
        <w:rPr>
          <w:rFonts w:ascii="Arial" w:hAnsi="Arial" w:cs="Arial"/>
          <w:b/>
          <w:szCs w:val="22"/>
        </w:rPr>
        <w:t xml:space="preserve">RESERVES POLICY </w:t>
      </w:r>
    </w:p>
    <w:p w:rsidR="00587E64" w:rsidRPr="00FE5124" w:rsidRDefault="00587E64" w:rsidP="00587E64">
      <w:pPr>
        <w:tabs>
          <w:tab w:val="num" w:pos="0"/>
        </w:tabs>
        <w:spacing w:after="0" w:line="240" w:lineRule="auto"/>
        <w:rPr>
          <w:rFonts w:ascii="Arial" w:hAnsi="Arial" w:cs="Arial"/>
          <w:b/>
          <w:szCs w:val="22"/>
        </w:rPr>
      </w:pPr>
    </w:p>
    <w:p w:rsidR="00587E64" w:rsidRPr="00FE5124" w:rsidRDefault="00587E64" w:rsidP="00587E64">
      <w:pPr>
        <w:tabs>
          <w:tab w:val="num" w:pos="0"/>
        </w:tabs>
        <w:spacing w:after="0" w:line="240" w:lineRule="auto"/>
        <w:rPr>
          <w:rFonts w:ascii="Arial" w:hAnsi="Arial" w:cs="Arial"/>
          <w:szCs w:val="22"/>
        </w:rPr>
      </w:pPr>
      <w:r w:rsidRPr="00FE5124">
        <w:rPr>
          <w:rFonts w:ascii="Arial" w:hAnsi="Arial" w:cs="Arial"/>
          <w:szCs w:val="22"/>
        </w:rPr>
        <w:t>RECEIVED:</w:t>
      </w:r>
      <w:r w:rsidRPr="00FE5124">
        <w:rPr>
          <w:rFonts w:ascii="Arial" w:hAnsi="Arial" w:cs="Arial"/>
          <w:szCs w:val="22"/>
        </w:rPr>
        <w:tab/>
        <w:t>The paper was presented by AMK</w:t>
      </w:r>
    </w:p>
    <w:p w:rsidR="00587E64" w:rsidRPr="00FE5124" w:rsidRDefault="00587E64" w:rsidP="00587E64">
      <w:pPr>
        <w:tabs>
          <w:tab w:val="num" w:pos="0"/>
        </w:tabs>
        <w:spacing w:after="0" w:line="240" w:lineRule="auto"/>
        <w:rPr>
          <w:rFonts w:ascii="Arial" w:hAnsi="Arial" w:cs="Arial"/>
          <w:szCs w:val="22"/>
        </w:rPr>
      </w:pPr>
    </w:p>
    <w:p w:rsidR="00587E64" w:rsidRPr="00FE5124" w:rsidRDefault="00587E64" w:rsidP="00587E64">
      <w:pPr>
        <w:tabs>
          <w:tab w:val="num" w:pos="0"/>
        </w:tabs>
        <w:spacing w:after="0" w:line="240" w:lineRule="auto"/>
        <w:rPr>
          <w:rFonts w:ascii="Arial" w:hAnsi="Arial" w:cs="Arial"/>
          <w:szCs w:val="22"/>
        </w:rPr>
      </w:pPr>
      <w:r w:rsidRPr="00FE5124">
        <w:rPr>
          <w:rFonts w:ascii="Arial" w:hAnsi="Arial" w:cs="Arial"/>
          <w:szCs w:val="22"/>
        </w:rPr>
        <w:t>NOTED:</w:t>
      </w:r>
    </w:p>
    <w:p w:rsidR="00474BB0" w:rsidRPr="00FE5124" w:rsidRDefault="00474BB0" w:rsidP="00587E64">
      <w:pPr>
        <w:pStyle w:val="ListParagraph"/>
        <w:numPr>
          <w:ilvl w:val="0"/>
          <w:numId w:val="40"/>
        </w:numPr>
        <w:tabs>
          <w:tab w:val="num" w:pos="0"/>
        </w:tabs>
        <w:spacing w:after="0" w:line="240" w:lineRule="auto"/>
        <w:rPr>
          <w:rFonts w:ascii="Arial" w:hAnsi="Arial" w:cs="Arial"/>
          <w:b/>
          <w:szCs w:val="22"/>
        </w:rPr>
      </w:pPr>
      <w:r w:rsidRPr="00FE5124">
        <w:rPr>
          <w:rFonts w:ascii="Arial" w:hAnsi="Arial" w:cs="Arial"/>
          <w:szCs w:val="22"/>
        </w:rPr>
        <w:t xml:space="preserve">Board is being asked to allow Finance &amp; Risk Committee to consider a £150 000 deficit for the 16/17 financial year when scrutinising the budget. </w:t>
      </w:r>
    </w:p>
    <w:p w:rsidR="00587E64" w:rsidRPr="00FE5124" w:rsidRDefault="00587E64" w:rsidP="00587E64">
      <w:pPr>
        <w:pStyle w:val="ListParagraph"/>
        <w:numPr>
          <w:ilvl w:val="0"/>
          <w:numId w:val="40"/>
        </w:numPr>
        <w:tabs>
          <w:tab w:val="num" w:pos="0"/>
        </w:tabs>
        <w:spacing w:after="0" w:line="240" w:lineRule="auto"/>
        <w:rPr>
          <w:rFonts w:ascii="Arial" w:hAnsi="Arial" w:cs="Arial"/>
          <w:b/>
          <w:szCs w:val="22"/>
        </w:rPr>
      </w:pPr>
      <w:r w:rsidRPr="00FE5124">
        <w:rPr>
          <w:rFonts w:ascii="Arial" w:hAnsi="Arial" w:cs="Arial"/>
          <w:szCs w:val="22"/>
        </w:rPr>
        <w:t xml:space="preserve">The approach that the Board has taken is to hold 2-4 month operating costs as reserves. </w:t>
      </w:r>
    </w:p>
    <w:p w:rsidR="00474BB0" w:rsidRPr="00FE5124" w:rsidRDefault="00474BB0" w:rsidP="00474BB0">
      <w:pPr>
        <w:pStyle w:val="ListParagraph"/>
        <w:numPr>
          <w:ilvl w:val="2"/>
          <w:numId w:val="40"/>
        </w:numPr>
        <w:spacing w:after="0" w:line="240" w:lineRule="auto"/>
        <w:ind w:left="1418" w:hanging="284"/>
        <w:rPr>
          <w:rFonts w:ascii="Arial" w:hAnsi="Arial" w:cs="Arial"/>
          <w:b/>
          <w:szCs w:val="22"/>
        </w:rPr>
      </w:pPr>
      <w:r w:rsidRPr="00FE5124">
        <w:rPr>
          <w:rFonts w:ascii="Arial" w:hAnsi="Arial" w:cs="Arial"/>
          <w:szCs w:val="22"/>
        </w:rPr>
        <w:t xml:space="preserve">There is an opportunity for educating members to the purpose of the reserves. </w:t>
      </w:r>
    </w:p>
    <w:p w:rsidR="00474BB0" w:rsidRPr="00FE5124" w:rsidRDefault="00474BB0" w:rsidP="00474BB0">
      <w:pPr>
        <w:pStyle w:val="ListParagraph"/>
        <w:numPr>
          <w:ilvl w:val="0"/>
          <w:numId w:val="40"/>
        </w:numPr>
        <w:tabs>
          <w:tab w:val="num" w:pos="0"/>
        </w:tabs>
        <w:spacing w:after="0" w:line="240" w:lineRule="auto"/>
        <w:rPr>
          <w:rFonts w:ascii="Arial" w:hAnsi="Arial" w:cs="Arial"/>
          <w:b/>
          <w:szCs w:val="22"/>
        </w:rPr>
      </w:pPr>
      <w:r w:rsidRPr="00FE5124">
        <w:rPr>
          <w:rFonts w:ascii="Arial" w:hAnsi="Arial" w:cs="Arial"/>
          <w:szCs w:val="22"/>
        </w:rPr>
        <w:t xml:space="preserve">The Union is committed to investing in the organisation but also needs to be prudent in regards to holding funds to be able to show it is financially robust. </w:t>
      </w:r>
    </w:p>
    <w:p w:rsidR="00587E64" w:rsidRPr="00FE5124" w:rsidRDefault="00587E64" w:rsidP="00587E64">
      <w:pPr>
        <w:pStyle w:val="ListParagraph"/>
        <w:numPr>
          <w:ilvl w:val="0"/>
          <w:numId w:val="40"/>
        </w:numPr>
        <w:tabs>
          <w:tab w:val="num" w:pos="0"/>
        </w:tabs>
        <w:spacing w:after="0" w:line="240" w:lineRule="auto"/>
        <w:rPr>
          <w:rFonts w:ascii="Arial" w:hAnsi="Arial" w:cs="Arial"/>
          <w:b/>
          <w:szCs w:val="22"/>
        </w:rPr>
      </w:pPr>
      <w:r w:rsidRPr="00FE5124">
        <w:rPr>
          <w:rFonts w:ascii="Arial" w:hAnsi="Arial" w:cs="Arial"/>
          <w:szCs w:val="22"/>
        </w:rPr>
        <w:t xml:space="preserve">Part of the proposed deficit pertains to the increase in staff resources and a funding gap in capital expenditure. </w:t>
      </w:r>
    </w:p>
    <w:p w:rsidR="00474BB0" w:rsidRPr="00FE5124" w:rsidRDefault="00474BB0" w:rsidP="00474BB0">
      <w:pPr>
        <w:pStyle w:val="ListParagraph"/>
        <w:numPr>
          <w:ilvl w:val="2"/>
          <w:numId w:val="40"/>
        </w:numPr>
        <w:spacing w:after="0" w:line="240" w:lineRule="auto"/>
        <w:ind w:left="1418" w:hanging="284"/>
        <w:rPr>
          <w:rFonts w:ascii="Arial" w:hAnsi="Arial" w:cs="Arial"/>
          <w:b/>
          <w:szCs w:val="22"/>
        </w:rPr>
      </w:pPr>
      <w:r w:rsidRPr="00FE5124">
        <w:rPr>
          <w:rFonts w:ascii="Arial" w:hAnsi="Arial" w:cs="Arial"/>
          <w:szCs w:val="22"/>
        </w:rPr>
        <w:t xml:space="preserve">The proposed deficit is a one year approach – 17/18 is budgeted to break even. It was questioned how this will occur. </w:t>
      </w:r>
    </w:p>
    <w:p w:rsidR="00474BB0" w:rsidRPr="00FE5124" w:rsidRDefault="00474BB0" w:rsidP="00587E64">
      <w:pPr>
        <w:pStyle w:val="ListParagraph"/>
        <w:numPr>
          <w:ilvl w:val="0"/>
          <w:numId w:val="40"/>
        </w:numPr>
        <w:tabs>
          <w:tab w:val="num" w:pos="0"/>
        </w:tabs>
        <w:spacing w:after="0" w:line="240" w:lineRule="auto"/>
        <w:rPr>
          <w:rFonts w:ascii="Arial" w:hAnsi="Arial" w:cs="Arial"/>
          <w:b/>
          <w:szCs w:val="22"/>
        </w:rPr>
      </w:pPr>
      <w:r w:rsidRPr="00FE5124">
        <w:rPr>
          <w:rFonts w:ascii="Arial" w:hAnsi="Arial" w:cs="Arial"/>
          <w:szCs w:val="22"/>
        </w:rPr>
        <w:t xml:space="preserve">The budgeting process for 16/17 is currently underway and budget holders are showing efficiencies on spend in increase on income targets. </w:t>
      </w:r>
    </w:p>
    <w:p w:rsidR="00474BB0" w:rsidRPr="00FE5124" w:rsidRDefault="00474BB0" w:rsidP="00474BB0">
      <w:pPr>
        <w:pStyle w:val="ListParagraph"/>
        <w:numPr>
          <w:ilvl w:val="2"/>
          <w:numId w:val="40"/>
        </w:numPr>
        <w:spacing w:after="0" w:line="240" w:lineRule="auto"/>
        <w:ind w:left="1418" w:hanging="284"/>
        <w:rPr>
          <w:rFonts w:ascii="Arial" w:hAnsi="Arial" w:cs="Arial"/>
          <w:b/>
          <w:szCs w:val="22"/>
        </w:rPr>
      </w:pPr>
      <w:r w:rsidRPr="00FE5124">
        <w:rPr>
          <w:rFonts w:ascii="Arial" w:hAnsi="Arial" w:cs="Arial"/>
          <w:szCs w:val="22"/>
        </w:rPr>
        <w:t xml:space="preserve">Concern was raised that efficiency may stifle growth however it was pointed that there is income opportunities with the College Strategy to deliver projects associated to this. </w:t>
      </w:r>
    </w:p>
    <w:p w:rsidR="00474BB0" w:rsidRPr="00FE5124" w:rsidRDefault="00474BB0" w:rsidP="00474BB0">
      <w:pPr>
        <w:pStyle w:val="ListParagraph"/>
        <w:numPr>
          <w:ilvl w:val="0"/>
          <w:numId w:val="40"/>
        </w:numPr>
        <w:spacing w:after="0" w:line="240" w:lineRule="auto"/>
        <w:rPr>
          <w:rFonts w:ascii="Arial" w:hAnsi="Arial" w:cs="Arial"/>
          <w:b/>
          <w:szCs w:val="22"/>
        </w:rPr>
      </w:pPr>
      <w:r w:rsidRPr="00FE5124">
        <w:rPr>
          <w:rFonts w:ascii="Arial" w:hAnsi="Arial" w:cs="Arial"/>
          <w:szCs w:val="22"/>
        </w:rPr>
        <w:t xml:space="preserve">There is a risk to College as the main funding source and the funding future of Higher Education being unknown. </w:t>
      </w:r>
    </w:p>
    <w:p w:rsidR="00474BB0" w:rsidRPr="00FE5124" w:rsidRDefault="00072C23" w:rsidP="00474BB0">
      <w:pPr>
        <w:pStyle w:val="ListParagraph"/>
        <w:numPr>
          <w:ilvl w:val="0"/>
          <w:numId w:val="40"/>
        </w:numPr>
        <w:spacing w:after="0" w:line="240" w:lineRule="auto"/>
        <w:rPr>
          <w:rFonts w:ascii="Arial" w:hAnsi="Arial" w:cs="Arial"/>
          <w:szCs w:val="22"/>
        </w:rPr>
      </w:pPr>
      <w:r w:rsidRPr="00FE5124">
        <w:rPr>
          <w:rFonts w:ascii="Arial" w:hAnsi="Arial" w:cs="Arial"/>
          <w:szCs w:val="22"/>
        </w:rPr>
        <w:t xml:space="preserve">Concern was raised that if the deficit is approved, this may set a principle that this is an acceptable solution. </w:t>
      </w:r>
    </w:p>
    <w:p w:rsidR="00072C23" w:rsidRPr="00FE5124" w:rsidRDefault="00072C23" w:rsidP="00474BB0">
      <w:pPr>
        <w:pStyle w:val="ListParagraph"/>
        <w:numPr>
          <w:ilvl w:val="0"/>
          <w:numId w:val="40"/>
        </w:numPr>
        <w:spacing w:after="0" w:line="240" w:lineRule="auto"/>
        <w:rPr>
          <w:rFonts w:ascii="Arial" w:hAnsi="Arial" w:cs="Arial"/>
          <w:szCs w:val="22"/>
        </w:rPr>
      </w:pPr>
      <w:r w:rsidRPr="00FE5124">
        <w:rPr>
          <w:rFonts w:ascii="Arial" w:hAnsi="Arial" w:cs="Arial"/>
          <w:szCs w:val="22"/>
        </w:rPr>
        <w:t xml:space="preserve">The Board want assurance that the deficit can be mitigated as best as possible through income opportunities and expenditure efficiencies. </w:t>
      </w:r>
    </w:p>
    <w:p w:rsidR="00072C23" w:rsidRPr="00FE5124" w:rsidRDefault="00072C23" w:rsidP="00474BB0">
      <w:pPr>
        <w:pStyle w:val="ListParagraph"/>
        <w:numPr>
          <w:ilvl w:val="0"/>
          <w:numId w:val="40"/>
        </w:numPr>
        <w:spacing w:after="0" w:line="240" w:lineRule="auto"/>
        <w:rPr>
          <w:rFonts w:ascii="Arial" w:hAnsi="Arial" w:cs="Arial"/>
          <w:szCs w:val="22"/>
        </w:rPr>
      </w:pPr>
      <w:r w:rsidRPr="00FE5124">
        <w:rPr>
          <w:rFonts w:ascii="Arial" w:hAnsi="Arial" w:cs="Arial"/>
          <w:szCs w:val="22"/>
        </w:rPr>
        <w:t xml:space="preserve">There is a commitment to drive efficiencies but not at the detriment of the delivery of services.  </w:t>
      </w:r>
    </w:p>
    <w:p w:rsidR="00072C23" w:rsidRPr="00FE5124" w:rsidRDefault="00072C23" w:rsidP="00474BB0">
      <w:pPr>
        <w:pStyle w:val="ListParagraph"/>
        <w:numPr>
          <w:ilvl w:val="0"/>
          <w:numId w:val="40"/>
        </w:numPr>
        <w:spacing w:after="0" w:line="240" w:lineRule="auto"/>
        <w:rPr>
          <w:rFonts w:ascii="Arial" w:hAnsi="Arial" w:cs="Arial"/>
          <w:szCs w:val="22"/>
        </w:rPr>
      </w:pPr>
      <w:r w:rsidRPr="00FE5124">
        <w:rPr>
          <w:rFonts w:ascii="Arial" w:hAnsi="Arial" w:cs="Arial"/>
          <w:szCs w:val="22"/>
        </w:rPr>
        <w:t xml:space="preserve">The Board requested that options on how the deficit can be reduced be submitted. </w:t>
      </w:r>
    </w:p>
    <w:p w:rsidR="009A36C2" w:rsidRPr="00FE5124" w:rsidRDefault="009A36C2" w:rsidP="009A36C2">
      <w:pPr>
        <w:spacing w:after="0" w:line="240" w:lineRule="auto"/>
        <w:rPr>
          <w:rFonts w:ascii="Arial" w:hAnsi="Arial" w:cs="Arial"/>
          <w:b/>
          <w:szCs w:val="22"/>
        </w:rPr>
      </w:pPr>
    </w:p>
    <w:p w:rsidR="009A36C2" w:rsidRPr="00FE5124" w:rsidRDefault="009A36C2" w:rsidP="009A36C2">
      <w:pPr>
        <w:spacing w:after="0" w:line="240" w:lineRule="auto"/>
        <w:rPr>
          <w:rFonts w:ascii="Arial" w:hAnsi="Arial" w:cs="Arial"/>
          <w:b/>
          <w:szCs w:val="22"/>
        </w:rPr>
      </w:pPr>
      <w:r w:rsidRPr="00FE5124">
        <w:rPr>
          <w:rFonts w:ascii="Arial" w:hAnsi="Arial" w:cs="Arial"/>
          <w:b/>
          <w:szCs w:val="22"/>
        </w:rPr>
        <w:t>RESOLVED:</w:t>
      </w:r>
    </w:p>
    <w:p w:rsidR="009A36C2" w:rsidRPr="00B15FB0" w:rsidRDefault="009A36C2" w:rsidP="00B15FB0">
      <w:pPr>
        <w:pStyle w:val="ListParagraph"/>
        <w:numPr>
          <w:ilvl w:val="0"/>
          <w:numId w:val="43"/>
        </w:numPr>
        <w:spacing w:after="0" w:line="240" w:lineRule="auto"/>
        <w:rPr>
          <w:rFonts w:ascii="Arial" w:hAnsi="Arial" w:cs="Arial"/>
          <w:b/>
          <w:szCs w:val="22"/>
        </w:rPr>
      </w:pPr>
      <w:r w:rsidRPr="00FE5124">
        <w:rPr>
          <w:rFonts w:ascii="Arial" w:hAnsi="Arial" w:cs="Arial"/>
          <w:b/>
          <w:szCs w:val="22"/>
        </w:rPr>
        <w:t xml:space="preserve">Board passed the presented Reserves Policy (see appendix) </w:t>
      </w:r>
    </w:p>
    <w:p w:rsidR="009A36C2" w:rsidRPr="00FE5124" w:rsidRDefault="009A36C2" w:rsidP="00587E64">
      <w:pPr>
        <w:tabs>
          <w:tab w:val="num" w:pos="0"/>
        </w:tabs>
        <w:spacing w:after="0" w:line="240" w:lineRule="auto"/>
        <w:rPr>
          <w:rFonts w:ascii="Arial" w:hAnsi="Arial" w:cs="Arial"/>
          <w:szCs w:val="22"/>
        </w:rPr>
      </w:pPr>
    </w:p>
    <w:p w:rsidR="00587E64" w:rsidRPr="00FE5124" w:rsidRDefault="00587E64" w:rsidP="00587E64">
      <w:pPr>
        <w:tabs>
          <w:tab w:val="num" w:pos="0"/>
        </w:tabs>
        <w:spacing w:after="0" w:line="240" w:lineRule="auto"/>
        <w:rPr>
          <w:rFonts w:ascii="Arial" w:hAnsi="Arial" w:cs="Arial"/>
          <w:b/>
          <w:szCs w:val="22"/>
        </w:rPr>
      </w:pPr>
      <w:r w:rsidRPr="00FE5124">
        <w:rPr>
          <w:rFonts w:ascii="Arial" w:hAnsi="Arial" w:cs="Arial"/>
          <w:szCs w:val="22"/>
        </w:rPr>
        <w:t xml:space="preserve"> </w:t>
      </w:r>
    </w:p>
    <w:p w:rsidR="009A36C2" w:rsidRPr="00FE5124" w:rsidRDefault="009A36C2" w:rsidP="00FB789A">
      <w:pPr>
        <w:pStyle w:val="ListParagraph"/>
        <w:numPr>
          <w:ilvl w:val="0"/>
          <w:numId w:val="1"/>
        </w:numPr>
        <w:tabs>
          <w:tab w:val="clear" w:pos="720"/>
          <w:tab w:val="num" w:pos="0"/>
        </w:tabs>
        <w:spacing w:after="0" w:line="240" w:lineRule="auto"/>
        <w:ind w:left="0"/>
        <w:rPr>
          <w:rFonts w:ascii="Arial" w:hAnsi="Arial" w:cs="Arial"/>
          <w:b/>
          <w:szCs w:val="22"/>
        </w:rPr>
      </w:pPr>
      <w:r w:rsidRPr="00FE5124">
        <w:rPr>
          <w:rFonts w:ascii="Arial" w:hAnsi="Arial" w:cs="Arial"/>
          <w:b/>
          <w:szCs w:val="22"/>
        </w:rPr>
        <w:t xml:space="preserve">SPORTS STRATEGY </w:t>
      </w:r>
    </w:p>
    <w:p w:rsidR="009A36C2" w:rsidRPr="00FE5124" w:rsidRDefault="009A36C2" w:rsidP="009A36C2">
      <w:pPr>
        <w:tabs>
          <w:tab w:val="num" w:pos="0"/>
        </w:tabs>
        <w:spacing w:after="0" w:line="240" w:lineRule="auto"/>
        <w:rPr>
          <w:rFonts w:ascii="Arial" w:hAnsi="Arial" w:cs="Arial"/>
          <w:b/>
          <w:szCs w:val="22"/>
        </w:rPr>
      </w:pPr>
    </w:p>
    <w:p w:rsidR="009A36C2" w:rsidRPr="00FE5124" w:rsidRDefault="009A36C2" w:rsidP="009A36C2">
      <w:pPr>
        <w:tabs>
          <w:tab w:val="num" w:pos="0"/>
        </w:tabs>
        <w:spacing w:after="0" w:line="240" w:lineRule="auto"/>
        <w:rPr>
          <w:rFonts w:ascii="Arial" w:hAnsi="Arial" w:cs="Arial"/>
          <w:szCs w:val="22"/>
        </w:rPr>
      </w:pPr>
      <w:r w:rsidRPr="00FE5124">
        <w:rPr>
          <w:rFonts w:ascii="Arial" w:hAnsi="Arial" w:cs="Arial"/>
          <w:szCs w:val="22"/>
        </w:rPr>
        <w:t>RECEIVED:</w:t>
      </w:r>
      <w:r w:rsidRPr="00FE5124">
        <w:rPr>
          <w:rFonts w:ascii="Arial" w:hAnsi="Arial" w:cs="Arial"/>
          <w:szCs w:val="22"/>
        </w:rPr>
        <w:tab/>
        <w:t xml:space="preserve"> A presentation was given by BH </w:t>
      </w:r>
    </w:p>
    <w:p w:rsidR="009A36C2" w:rsidRPr="00FE5124" w:rsidRDefault="009A36C2" w:rsidP="009A36C2">
      <w:pPr>
        <w:tabs>
          <w:tab w:val="num" w:pos="0"/>
        </w:tabs>
        <w:spacing w:after="0" w:line="240" w:lineRule="auto"/>
        <w:rPr>
          <w:rFonts w:ascii="Arial" w:hAnsi="Arial" w:cs="Arial"/>
          <w:b/>
          <w:szCs w:val="22"/>
        </w:rPr>
      </w:pPr>
    </w:p>
    <w:p w:rsidR="009A36C2" w:rsidRPr="00FE5124" w:rsidRDefault="009A36C2" w:rsidP="009A36C2">
      <w:pPr>
        <w:tabs>
          <w:tab w:val="num" w:pos="0"/>
        </w:tabs>
        <w:spacing w:after="0" w:line="240" w:lineRule="auto"/>
        <w:rPr>
          <w:rFonts w:ascii="Arial" w:hAnsi="Arial" w:cs="Arial"/>
          <w:szCs w:val="22"/>
        </w:rPr>
      </w:pPr>
      <w:r w:rsidRPr="00FE5124">
        <w:rPr>
          <w:rFonts w:ascii="Arial" w:hAnsi="Arial" w:cs="Arial"/>
          <w:szCs w:val="22"/>
        </w:rPr>
        <w:t>NOTED:</w:t>
      </w:r>
    </w:p>
    <w:p w:rsidR="009A36C2" w:rsidRPr="00FE5124" w:rsidRDefault="009A36C2" w:rsidP="009A36C2">
      <w:pPr>
        <w:pStyle w:val="ListParagraph"/>
        <w:numPr>
          <w:ilvl w:val="0"/>
          <w:numId w:val="44"/>
        </w:numPr>
        <w:tabs>
          <w:tab w:val="num" w:pos="0"/>
        </w:tabs>
        <w:spacing w:after="0" w:line="240" w:lineRule="auto"/>
        <w:rPr>
          <w:rFonts w:ascii="Arial" w:hAnsi="Arial" w:cs="Arial"/>
          <w:szCs w:val="22"/>
        </w:rPr>
      </w:pPr>
      <w:r w:rsidRPr="00FE5124">
        <w:rPr>
          <w:rFonts w:ascii="Arial" w:hAnsi="Arial" w:cs="Arial"/>
          <w:szCs w:val="22"/>
        </w:rPr>
        <w:t xml:space="preserve">During the process up to now, resource requirements have been identified and this may increase when the strategy is completed. </w:t>
      </w:r>
    </w:p>
    <w:p w:rsidR="009A36C2" w:rsidRPr="00FE5124" w:rsidRDefault="009A36C2" w:rsidP="009A36C2">
      <w:pPr>
        <w:pStyle w:val="ListParagraph"/>
        <w:numPr>
          <w:ilvl w:val="0"/>
          <w:numId w:val="44"/>
        </w:numPr>
        <w:tabs>
          <w:tab w:val="num" w:pos="0"/>
        </w:tabs>
        <w:spacing w:after="0" w:line="240" w:lineRule="auto"/>
        <w:rPr>
          <w:rFonts w:ascii="Arial" w:hAnsi="Arial" w:cs="Arial"/>
          <w:szCs w:val="22"/>
        </w:rPr>
      </w:pPr>
      <w:r w:rsidRPr="00FE5124">
        <w:rPr>
          <w:rFonts w:ascii="Arial" w:hAnsi="Arial" w:cs="Arial"/>
          <w:szCs w:val="22"/>
        </w:rPr>
        <w:t xml:space="preserve">Consultation has identified an opportunity to create an offer to fit all member requirements. </w:t>
      </w:r>
    </w:p>
    <w:p w:rsidR="009A36C2" w:rsidRPr="00FE5124" w:rsidRDefault="009A36C2" w:rsidP="009A36C2">
      <w:pPr>
        <w:pStyle w:val="ListParagraph"/>
        <w:numPr>
          <w:ilvl w:val="0"/>
          <w:numId w:val="44"/>
        </w:numPr>
        <w:tabs>
          <w:tab w:val="num" w:pos="0"/>
        </w:tabs>
        <w:spacing w:after="0" w:line="240" w:lineRule="auto"/>
        <w:rPr>
          <w:rFonts w:ascii="Arial" w:hAnsi="Arial" w:cs="Arial"/>
          <w:szCs w:val="22"/>
        </w:rPr>
      </w:pPr>
      <w:r w:rsidRPr="00FE5124">
        <w:rPr>
          <w:rFonts w:ascii="Arial" w:hAnsi="Arial" w:cs="Arial"/>
          <w:szCs w:val="22"/>
        </w:rPr>
        <w:t xml:space="preserve">There is a challenge in regards to getting academics to understand the importance in the value and benefit in students’ participation in sport. </w:t>
      </w:r>
    </w:p>
    <w:p w:rsidR="009A36C2" w:rsidRPr="00FE5124" w:rsidRDefault="009A36C2" w:rsidP="009A36C2">
      <w:pPr>
        <w:pStyle w:val="ListParagraph"/>
        <w:numPr>
          <w:ilvl w:val="0"/>
          <w:numId w:val="44"/>
        </w:numPr>
        <w:tabs>
          <w:tab w:val="num" w:pos="0"/>
        </w:tabs>
        <w:spacing w:after="0" w:line="240" w:lineRule="auto"/>
        <w:rPr>
          <w:rFonts w:ascii="Arial" w:hAnsi="Arial" w:cs="Arial"/>
          <w:szCs w:val="22"/>
        </w:rPr>
      </w:pPr>
      <w:r w:rsidRPr="00FE5124">
        <w:rPr>
          <w:rFonts w:ascii="Arial" w:hAnsi="Arial" w:cs="Arial"/>
          <w:szCs w:val="22"/>
        </w:rPr>
        <w:t xml:space="preserve">The sample size of the participants in consultation thus far is extremely impressive. </w:t>
      </w:r>
    </w:p>
    <w:p w:rsidR="009A36C2" w:rsidRPr="00FE5124" w:rsidRDefault="009A36C2" w:rsidP="009A36C2">
      <w:pPr>
        <w:pStyle w:val="ListParagraph"/>
        <w:numPr>
          <w:ilvl w:val="0"/>
          <w:numId w:val="44"/>
        </w:numPr>
        <w:tabs>
          <w:tab w:val="num" w:pos="0"/>
        </w:tabs>
        <w:spacing w:after="0" w:line="240" w:lineRule="auto"/>
        <w:rPr>
          <w:rFonts w:ascii="Arial" w:hAnsi="Arial" w:cs="Arial"/>
          <w:szCs w:val="22"/>
        </w:rPr>
      </w:pPr>
      <w:r w:rsidRPr="00FE5124">
        <w:rPr>
          <w:rFonts w:ascii="Arial" w:hAnsi="Arial" w:cs="Arial"/>
          <w:szCs w:val="22"/>
        </w:rPr>
        <w:t xml:space="preserve">The term ‘sport’ can be misleading to what the strategy is trying to achieve however BH stated that this is most likely to change for the final draft. </w:t>
      </w:r>
    </w:p>
    <w:p w:rsidR="00B15FB0" w:rsidRDefault="00B15FB0">
      <w:pPr>
        <w:spacing w:after="0" w:line="240" w:lineRule="auto"/>
        <w:rPr>
          <w:rFonts w:ascii="Arial" w:hAnsi="Arial" w:cs="Arial"/>
          <w:szCs w:val="22"/>
        </w:rPr>
      </w:pPr>
      <w:r>
        <w:rPr>
          <w:rFonts w:ascii="Arial" w:hAnsi="Arial" w:cs="Arial"/>
          <w:szCs w:val="22"/>
        </w:rPr>
        <w:br w:type="page"/>
      </w:r>
    </w:p>
    <w:p w:rsidR="009A36C2" w:rsidRPr="00FE5124" w:rsidRDefault="009A36C2" w:rsidP="009A36C2">
      <w:pPr>
        <w:tabs>
          <w:tab w:val="num" w:pos="0"/>
        </w:tabs>
        <w:spacing w:after="0" w:line="240" w:lineRule="auto"/>
        <w:ind w:left="360"/>
        <w:rPr>
          <w:rFonts w:ascii="Arial" w:hAnsi="Arial" w:cs="Arial"/>
          <w:szCs w:val="22"/>
        </w:rPr>
      </w:pPr>
    </w:p>
    <w:p w:rsidR="009A36C2" w:rsidRPr="00FE5124" w:rsidRDefault="009A36C2" w:rsidP="009A36C2">
      <w:pPr>
        <w:tabs>
          <w:tab w:val="num" w:pos="0"/>
        </w:tabs>
        <w:spacing w:after="0" w:line="240" w:lineRule="auto"/>
        <w:ind w:left="360"/>
        <w:rPr>
          <w:rFonts w:ascii="Arial" w:hAnsi="Arial" w:cs="Arial"/>
          <w:szCs w:val="22"/>
        </w:rPr>
      </w:pPr>
    </w:p>
    <w:p w:rsidR="00FB789A" w:rsidRPr="00FE5124" w:rsidRDefault="00FB789A" w:rsidP="00FB789A">
      <w:pPr>
        <w:pStyle w:val="ListParagraph"/>
        <w:numPr>
          <w:ilvl w:val="0"/>
          <w:numId w:val="1"/>
        </w:numPr>
        <w:tabs>
          <w:tab w:val="clear" w:pos="720"/>
          <w:tab w:val="num" w:pos="0"/>
        </w:tabs>
        <w:spacing w:after="0" w:line="240" w:lineRule="auto"/>
        <w:ind w:left="0"/>
        <w:rPr>
          <w:rFonts w:ascii="Arial" w:hAnsi="Arial" w:cs="Arial"/>
          <w:b/>
          <w:szCs w:val="22"/>
        </w:rPr>
      </w:pPr>
      <w:r w:rsidRPr="00FE5124">
        <w:rPr>
          <w:rFonts w:ascii="Arial" w:hAnsi="Arial" w:cs="Arial"/>
          <w:b/>
          <w:szCs w:val="22"/>
        </w:rPr>
        <w:t xml:space="preserve">ANY OTHER BUSINESS </w:t>
      </w:r>
    </w:p>
    <w:p w:rsidR="00FB789A" w:rsidRPr="00FE5124" w:rsidRDefault="00FB789A" w:rsidP="00FB789A">
      <w:pPr>
        <w:spacing w:after="0" w:line="240" w:lineRule="auto"/>
        <w:ind w:left="720"/>
        <w:rPr>
          <w:rFonts w:ascii="Arial" w:hAnsi="Arial" w:cs="Arial"/>
          <w:szCs w:val="22"/>
        </w:rPr>
      </w:pPr>
    </w:p>
    <w:p w:rsidR="00FB789A" w:rsidRPr="00FE5124" w:rsidRDefault="00FB789A" w:rsidP="009A36C2">
      <w:pPr>
        <w:spacing w:after="0" w:line="240" w:lineRule="auto"/>
        <w:rPr>
          <w:rFonts w:ascii="Arial" w:hAnsi="Arial" w:cs="Arial"/>
          <w:szCs w:val="22"/>
        </w:rPr>
      </w:pPr>
      <w:r w:rsidRPr="00FE5124">
        <w:rPr>
          <w:rFonts w:ascii="Arial" w:hAnsi="Arial" w:cs="Arial"/>
          <w:szCs w:val="22"/>
        </w:rPr>
        <w:t xml:space="preserve">17.1 </w:t>
      </w:r>
      <w:r w:rsidR="009A36C2" w:rsidRPr="00FE5124">
        <w:rPr>
          <w:rFonts w:ascii="Arial" w:hAnsi="Arial" w:cs="Arial"/>
          <w:szCs w:val="22"/>
        </w:rPr>
        <w:t xml:space="preserve">OFFICER TRUSTEE VACANCY </w:t>
      </w:r>
    </w:p>
    <w:p w:rsidR="009A36C2" w:rsidRPr="00FE5124" w:rsidRDefault="009A36C2" w:rsidP="009A36C2">
      <w:pPr>
        <w:spacing w:after="0" w:line="240" w:lineRule="auto"/>
        <w:rPr>
          <w:rFonts w:ascii="Arial" w:hAnsi="Arial" w:cs="Arial"/>
          <w:szCs w:val="22"/>
        </w:rPr>
      </w:pPr>
    </w:p>
    <w:p w:rsidR="009A36C2" w:rsidRPr="00FE5124" w:rsidRDefault="009A36C2" w:rsidP="009A36C2">
      <w:pPr>
        <w:spacing w:after="0" w:line="240" w:lineRule="auto"/>
        <w:rPr>
          <w:rFonts w:ascii="Arial" w:hAnsi="Arial" w:cs="Arial"/>
          <w:szCs w:val="22"/>
        </w:rPr>
      </w:pPr>
      <w:r w:rsidRPr="00FE5124">
        <w:rPr>
          <w:rFonts w:ascii="Arial" w:hAnsi="Arial" w:cs="Arial"/>
          <w:szCs w:val="22"/>
        </w:rPr>
        <w:t>NOTED:</w:t>
      </w:r>
    </w:p>
    <w:p w:rsidR="009A36C2" w:rsidRPr="00FE5124" w:rsidRDefault="009A36C2" w:rsidP="009A36C2">
      <w:pPr>
        <w:pStyle w:val="ListParagraph"/>
        <w:numPr>
          <w:ilvl w:val="0"/>
          <w:numId w:val="45"/>
        </w:numPr>
        <w:spacing w:after="0" w:line="240" w:lineRule="auto"/>
        <w:rPr>
          <w:rFonts w:ascii="Arial" w:hAnsi="Arial" w:cs="Arial"/>
          <w:szCs w:val="22"/>
        </w:rPr>
      </w:pPr>
      <w:r w:rsidRPr="00FE5124">
        <w:rPr>
          <w:rFonts w:ascii="Arial" w:hAnsi="Arial" w:cs="Arial"/>
          <w:szCs w:val="22"/>
        </w:rPr>
        <w:t xml:space="preserve">It is likely that the role description will not change for the role of Deputy President (Finance &amp; Services) however the lack of candidates in the Leadership Election has highlighted a need to the role to be reviewed. </w:t>
      </w:r>
    </w:p>
    <w:p w:rsidR="009A36C2" w:rsidRPr="00FE5124" w:rsidRDefault="009A36C2" w:rsidP="009A36C2">
      <w:pPr>
        <w:spacing w:after="0" w:line="240" w:lineRule="auto"/>
        <w:rPr>
          <w:rFonts w:ascii="Arial" w:hAnsi="Arial" w:cs="Arial"/>
          <w:szCs w:val="22"/>
        </w:rPr>
      </w:pPr>
    </w:p>
    <w:p w:rsidR="009A36C2" w:rsidRPr="00FE5124" w:rsidRDefault="009A36C2" w:rsidP="009A36C2">
      <w:pPr>
        <w:spacing w:after="0" w:line="240" w:lineRule="auto"/>
        <w:rPr>
          <w:rFonts w:ascii="Arial" w:hAnsi="Arial" w:cs="Arial"/>
          <w:szCs w:val="22"/>
        </w:rPr>
      </w:pPr>
    </w:p>
    <w:p w:rsidR="00FB789A" w:rsidRPr="00FE5124" w:rsidRDefault="009A36C2" w:rsidP="00FB789A">
      <w:pPr>
        <w:spacing w:after="0" w:line="240" w:lineRule="auto"/>
        <w:rPr>
          <w:rFonts w:ascii="Arial" w:hAnsi="Arial" w:cs="Arial"/>
          <w:szCs w:val="22"/>
        </w:rPr>
      </w:pPr>
      <w:r w:rsidRPr="00FE5124">
        <w:rPr>
          <w:rFonts w:ascii="Arial" w:hAnsi="Arial" w:cs="Arial"/>
          <w:szCs w:val="22"/>
        </w:rPr>
        <w:t>17.2</w:t>
      </w:r>
      <w:r w:rsidRPr="00FE5124">
        <w:rPr>
          <w:rFonts w:ascii="Arial" w:hAnsi="Arial" w:cs="Arial"/>
          <w:szCs w:val="22"/>
        </w:rPr>
        <w:tab/>
        <w:t>LAY TRUSTEE VACANCY</w:t>
      </w:r>
    </w:p>
    <w:p w:rsidR="009A36C2" w:rsidRPr="00FE5124" w:rsidRDefault="009A36C2" w:rsidP="00FB789A">
      <w:pPr>
        <w:spacing w:after="0" w:line="240" w:lineRule="auto"/>
        <w:rPr>
          <w:rFonts w:ascii="Arial" w:hAnsi="Arial" w:cs="Arial"/>
          <w:szCs w:val="22"/>
        </w:rPr>
      </w:pPr>
    </w:p>
    <w:p w:rsidR="009A36C2" w:rsidRPr="00FE5124" w:rsidRDefault="009A36C2" w:rsidP="00FB789A">
      <w:pPr>
        <w:spacing w:after="0" w:line="240" w:lineRule="auto"/>
        <w:rPr>
          <w:rFonts w:ascii="Arial" w:hAnsi="Arial" w:cs="Arial"/>
          <w:szCs w:val="22"/>
        </w:rPr>
      </w:pPr>
      <w:r w:rsidRPr="00FE5124">
        <w:rPr>
          <w:rFonts w:ascii="Arial" w:hAnsi="Arial" w:cs="Arial"/>
          <w:szCs w:val="22"/>
        </w:rPr>
        <w:t>NOTED:</w:t>
      </w:r>
    </w:p>
    <w:p w:rsidR="009A36C2" w:rsidRPr="00FE5124" w:rsidRDefault="009A36C2" w:rsidP="009A36C2">
      <w:pPr>
        <w:pStyle w:val="ListParagraph"/>
        <w:numPr>
          <w:ilvl w:val="0"/>
          <w:numId w:val="46"/>
        </w:numPr>
        <w:spacing w:after="0" w:line="240" w:lineRule="auto"/>
        <w:rPr>
          <w:rFonts w:ascii="Arial" w:hAnsi="Arial" w:cs="Arial"/>
          <w:szCs w:val="22"/>
        </w:rPr>
      </w:pPr>
      <w:r w:rsidRPr="00FE5124">
        <w:rPr>
          <w:rFonts w:ascii="Arial" w:hAnsi="Arial" w:cs="Arial"/>
          <w:szCs w:val="22"/>
        </w:rPr>
        <w:t xml:space="preserve">A process on the process of recruitment of the lay trustee will come to the next meeting of Board. </w:t>
      </w:r>
    </w:p>
    <w:p w:rsidR="00FB789A" w:rsidRPr="00FE5124" w:rsidRDefault="00FB789A" w:rsidP="00FB789A">
      <w:pPr>
        <w:spacing w:after="0" w:line="240" w:lineRule="auto"/>
        <w:rPr>
          <w:rFonts w:ascii="Arial" w:hAnsi="Arial" w:cs="Arial"/>
          <w:szCs w:val="22"/>
        </w:rPr>
      </w:pPr>
    </w:p>
    <w:p w:rsidR="00FB789A" w:rsidRPr="00FE5124" w:rsidRDefault="00FB789A" w:rsidP="00FB789A">
      <w:pPr>
        <w:spacing w:after="0" w:line="240" w:lineRule="auto"/>
        <w:rPr>
          <w:rFonts w:ascii="Arial" w:hAnsi="Arial" w:cs="Arial"/>
          <w:szCs w:val="22"/>
        </w:rPr>
      </w:pPr>
    </w:p>
    <w:p w:rsidR="009A36C2" w:rsidRPr="00FE5124" w:rsidRDefault="009A36C2" w:rsidP="00FB789A">
      <w:pPr>
        <w:spacing w:after="0" w:line="240" w:lineRule="auto"/>
        <w:rPr>
          <w:rFonts w:ascii="Arial" w:hAnsi="Arial" w:cs="Arial"/>
          <w:szCs w:val="22"/>
        </w:rPr>
      </w:pPr>
      <w:r w:rsidRPr="00FE5124">
        <w:rPr>
          <w:rFonts w:ascii="Arial" w:hAnsi="Arial" w:cs="Arial"/>
          <w:szCs w:val="22"/>
        </w:rPr>
        <w:t xml:space="preserve">Meeting Closed 18.45 </w:t>
      </w:r>
    </w:p>
    <w:p w:rsidR="009A36C2" w:rsidRPr="00FE5124" w:rsidRDefault="009A36C2" w:rsidP="00FB789A">
      <w:pPr>
        <w:spacing w:after="0" w:line="240" w:lineRule="auto"/>
        <w:rPr>
          <w:rFonts w:ascii="Arial" w:hAnsi="Arial" w:cs="Arial"/>
          <w:szCs w:val="22"/>
        </w:rPr>
      </w:pPr>
    </w:p>
    <w:p w:rsidR="009A36C2" w:rsidRPr="00FE5124" w:rsidRDefault="009A36C2" w:rsidP="00FB789A">
      <w:pPr>
        <w:spacing w:after="0" w:line="240" w:lineRule="auto"/>
        <w:rPr>
          <w:rFonts w:ascii="Arial" w:hAnsi="Arial" w:cs="Arial"/>
          <w:szCs w:val="22"/>
        </w:rPr>
      </w:pPr>
    </w:p>
    <w:p w:rsidR="00FB789A" w:rsidRPr="00FE5124" w:rsidRDefault="00FB789A" w:rsidP="00FB789A">
      <w:pPr>
        <w:spacing w:after="0" w:line="240" w:lineRule="auto"/>
        <w:jc w:val="both"/>
        <w:rPr>
          <w:rFonts w:ascii="Arial" w:hAnsi="Arial" w:cs="Arial"/>
          <w:szCs w:val="22"/>
        </w:rPr>
      </w:pPr>
      <w:bookmarkStart w:id="1" w:name="OLE_LINK1"/>
      <w:r w:rsidRPr="00FE5124">
        <w:rPr>
          <w:rFonts w:ascii="Arial" w:hAnsi="Arial" w:cs="Arial"/>
          <w:szCs w:val="22"/>
        </w:rPr>
        <w:t xml:space="preserve">Approved as a correct record at a meeting </w:t>
      </w:r>
    </w:p>
    <w:p w:rsidR="00FB789A" w:rsidRPr="00FE5124" w:rsidRDefault="00FB789A" w:rsidP="00FB789A">
      <w:pPr>
        <w:spacing w:after="0" w:line="240" w:lineRule="auto"/>
        <w:jc w:val="both"/>
        <w:rPr>
          <w:rFonts w:ascii="Arial" w:hAnsi="Arial" w:cs="Arial"/>
          <w:szCs w:val="22"/>
        </w:rPr>
      </w:pPr>
      <w:r w:rsidRPr="00FE5124">
        <w:rPr>
          <w:rFonts w:ascii="Arial" w:hAnsi="Arial" w:cs="Arial"/>
          <w:szCs w:val="22"/>
        </w:rPr>
        <w:t xml:space="preserve">of the Trustee Board  on </w:t>
      </w:r>
    </w:p>
    <w:p w:rsidR="00FB789A" w:rsidRPr="00FE5124" w:rsidRDefault="00FB789A" w:rsidP="00FB789A">
      <w:pPr>
        <w:spacing w:after="0" w:line="240" w:lineRule="auto"/>
        <w:ind w:left="720"/>
        <w:jc w:val="both"/>
        <w:rPr>
          <w:rFonts w:ascii="Arial" w:hAnsi="Arial" w:cs="Arial"/>
          <w:szCs w:val="22"/>
        </w:rPr>
      </w:pPr>
    </w:p>
    <w:p w:rsidR="00FB789A" w:rsidRPr="00FE5124" w:rsidRDefault="00FB789A" w:rsidP="00FB789A">
      <w:pPr>
        <w:spacing w:after="0" w:line="240" w:lineRule="auto"/>
        <w:jc w:val="both"/>
        <w:rPr>
          <w:rFonts w:ascii="Arial" w:hAnsi="Arial" w:cs="Arial"/>
          <w:szCs w:val="22"/>
        </w:rPr>
      </w:pPr>
      <w:r w:rsidRPr="00FE5124">
        <w:rPr>
          <w:rFonts w:ascii="Arial" w:hAnsi="Arial" w:cs="Arial"/>
          <w:szCs w:val="22"/>
        </w:rPr>
        <w:t>_________15/16</w:t>
      </w:r>
    </w:p>
    <w:p w:rsidR="00FB789A" w:rsidRPr="00FE5124" w:rsidRDefault="00FB789A" w:rsidP="00FB789A">
      <w:pPr>
        <w:spacing w:after="0" w:line="240" w:lineRule="auto"/>
        <w:ind w:left="720"/>
        <w:jc w:val="both"/>
        <w:rPr>
          <w:rFonts w:ascii="Arial" w:hAnsi="Arial" w:cs="Arial"/>
          <w:szCs w:val="22"/>
        </w:rPr>
      </w:pPr>
    </w:p>
    <w:p w:rsidR="00FB789A" w:rsidRPr="00FE5124" w:rsidRDefault="00FB789A" w:rsidP="00FB789A">
      <w:pPr>
        <w:spacing w:after="0" w:line="240" w:lineRule="auto"/>
        <w:jc w:val="both"/>
        <w:rPr>
          <w:rFonts w:ascii="Arial" w:hAnsi="Arial" w:cs="Arial"/>
          <w:szCs w:val="22"/>
        </w:rPr>
      </w:pPr>
      <w:r w:rsidRPr="00FE5124">
        <w:rPr>
          <w:rFonts w:ascii="Arial" w:hAnsi="Arial" w:cs="Arial"/>
          <w:szCs w:val="22"/>
        </w:rPr>
        <w:t>_____________________________ Chair of the Meetin</w:t>
      </w:r>
      <w:bookmarkEnd w:id="1"/>
      <w:r w:rsidRPr="00FE5124">
        <w:rPr>
          <w:rFonts w:ascii="Arial" w:hAnsi="Arial" w:cs="Arial"/>
          <w:szCs w:val="22"/>
        </w:rPr>
        <w:t>g</w:t>
      </w:r>
    </w:p>
    <w:p w:rsidR="00FB789A" w:rsidRPr="00FE5124" w:rsidRDefault="00FB789A" w:rsidP="00FB789A">
      <w:pPr>
        <w:rPr>
          <w:rFonts w:ascii="Arial" w:hAnsi="Arial" w:cs="Arial"/>
          <w:szCs w:val="22"/>
        </w:rPr>
      </w:pPr>
    </w:p>
    <w:p w:rsidR="00FB789A" w:rsidRPr="00FE5124" w:rsidRDefault="00FB789A" w:rsidP="00FB789A">
      <w:pPr>
        <w:pStyle w:val="ListParagraph"/>
        <w:spacing w:after="0" w:line="240" w:lineRule="auto"/>
        <w:rPr>
          <w:rFonts w:ascii="Arial" w:hAnsi="Arial" w:cs="Arial"/>
          <w:szCs w:val="22"/>
        </w:rPr>
      </w:pPr>
    </w:p>
    <w:p w:rsidR="00FB789A" w:rsidRPr="00FE5124" w:rsidRDefault="00FB789A" w:rsidP="00FB789A">
      <w:pPr>
        <w:rPr>
          <w:rFonts w:ascii="Arial" w:hAnsi="Arial" w:cs="Arial"/>
          <w:szCs w:val="22"/>
        </w:rPr>
      </w:pPr>
    </w:p>
    <w:p w:rsidR="00FB789A" w:rsidRPr="00FE5124" w:rsidRDefault="00FB789A" w:rsidP="00FB789A">
      <w:pPr>
        <w:rPr>
          <w:rFonts w:ascii="Arial" w:hAnsi="Arial" w:cs="Arial"/>
          <w:szCs w:val="22"/>
        </w:rPr>
      </w:pPr>
    </w:p>
    <w:p w:rsidR="00FB789A" w:rsidRPr="00FE5124" w:rsidRDefault="00FB789A" w:rsidP="00FB789A">
      <w:pPr>
        <w:rPr>
          <w:rFonts w:ascii="Arial" w:hAnsi="Arial" w:cs="Arial"/>
          <w:szCs w:val="22"/>
        </w:rPr>
      </w:pPr>
    </w:p>
    <w:p w:rsidR="00FB789A" w:rsidRPr="00FE5124" w:rsidRDefault="00FB789A" w:rsidP="00FB789A">
      <w:pPr>
        <w:rPr>
          <w:rFonts w:ascii="Arial" w:hAnsi="Arial" w:cs="Arial"/>
          <w:szCs w:val="22"/>
        </w:rPr>
      </w:pPr>
    </w:p>
    <w:p w:rsidR="00FB789A" w:rsidRPr="00FE5124" w:rsidRDefault="00FB789A" w:rsidP="00FB789A">
      <w:pPr>
        <w:rPr>
          <w:rFonts w:ascii="Arial" w:hAnsi="Arial" w:cs="Arial"/>
          <w:szCs w:val="22"/>
        </w:rPr>
      </w:pPr>
    </w:p>
    <w:p w:rsidR="009A36C2" w:rsidRPr="00FE5124" w:rsidRDefault="009A36C2" w:rsidP="009A36C2">
      <w:pPr>
        <w:jc w:val="center"/>
        <w:rPr>
          <w:rFonts w:ascii="Arial" w:hAnsi="Arial" w:cs="Arial"/>
          <w:b/>
          <w:bCs/>
          <w:spacing w:val="-40"/>
          <w:szCs w:val="22"/>
        </w:rPr>
      </w:pPr>
    </w:p>
    <w:p w:rsidR="00FE5124" w:rsidRPr="00FE5124" w:rsidRDefault="00FE5124">
      <w:pPr>
        <w:spacing w:after="0" w:line="240" w:lineRule="auto"/>
        <w:rPr>
          <w:rFonts w:ascii="Arial" w:hAnsi="Arial" w:cs="Arial"/>
          <w:b/>
          <w:bCs/>
          <w:spacing w:val="-40"/>
          <w:szCs w:val="22"/>
        </w:rPr>
      </w:pPr>
      <w:r w:rsidRPr="00FE5124">
        <w:rPr>
          <w:rFonts w:ascii="Arial" w:hAnsi="Arial" w:cs="Arial"/>
          <w:b/>
          <w:bCs/>
          <w:spacing w:val="-40"/>
          <w:szCs w:val="22"/>
        </w:rPr>
        <w:br w:type="page"/>
      </w:r>
    </w:p>
    <w:p w:rsidR="00FE5124" w:rsidRPr="00FE5124" w:rsidRDefault="00FE5124" w:rsidP="009A36C2">
      <w:pPr>
        <w:jc w:val="center"/>
        <w:rPr>
          <w:rFonts w:ascii="Arial" w:hAnsi="Arial" w:cs="Arial"/>
          <w:b/>
          <w:bCs/>
          <w:spacing w:val="-40"/>
          <w:szCs w:val="22"/>
        </w:rPr>
      </w:pPr>
    </w:p>
    <w:p w:rsidR="00FE5124" w:rsidRPr="00FE5124" w:rsidRDefault="00FE5124" w:rsidP="00FE5124">
      <w:pPr>
        <w:rPr>
          <w:rFonts w:ascii="Arial Bold" w:hAnsi="Arial Bold" w:cs="Arial"/>
          <w:b/>
          <w:bCs/>
          <w:szCs w:val="22"/>
        </w:rPr>
      </w:pPr>
      <w:r w:rsidRPr="00FE5124">
        <w:rPr>
          <w:rFonts w:ascii="Arial Bold" w:hAnsi="Arial Bold" w:cs="Arial"/>
          <w:b/>
          <w:bCs/>
          <w:szCs w:val="22"/>
        </w:rPr>
        <w:t xml:space="preserve">Appendix </w:t>
      </w:r>
    </w:p>
    <w:p w:rsidR="009A36C2" w:rsidRPr="00FE5124" w:rsidRDefault="009A36C2" w:rsidP="009A36C2">
      <w:pPr>
        <w:jc w:val="center"/>
        <w:rPr>
          <w:rFonts w:ascii="Arial" w:hAnsi="Arial" w:cs="Arial"/>
          <w:szCs w:val="22"/>
        </w:rPr>
      </w:pPr>
      <w:r w:rsidRPr="00FE5124">
        <w:rPr>
          <w:rFonts w:ascii="Arial" w:hAnsi="Arial" w:cs="Arial"/>
          <w:b/>
          <w:bCs/>
          <w:szCs w:val="22"/>
        </w:rPr>
        <w:t>Reserves Policy</w:t>
      </w:r>
    </w:p>
    <w:p w:rsidR="009A36C2" w:rsidRPr="00FE5124" w:rsidRDefault="009A36C2" w:rsidP="00B15FB0">
      <w:pPr>
        <w:spacing w:after="0" w:line="240" w:lineRule="auto"/>
        <w:rPr>
          <w:rFonts w:ascii="Arial" w:hAnsi="Arial" w:cs="Arial"/>
          <w:szCs w:val="22"/>
        </w:rPr>
      </w:pPr>
    </w:p>
    <w:p w:rsidR="009A36C2" w:rsidRPr="00FE5124" w:rsidRDefault="009A36C2" w:rsidP="00B15FB0">
      <w:pPr>
        <w:pStyle w:val="ListParagraph"/>
        <w:numPr>
          <w:ilvl w:val="0"/>
          <w:numId w:val="41"/>
        </w:numPr>
        <w:spacing w:after="0" w:line="240" w:lineRule="auto"/>
        <w:contextualSpacing/>
        <w:jc w:val="both"/>
        <w:rPr>
          <w:rFonts w:ascii="Arial" w:hAnsi="Arial" w:cs="Arial"/>
          <w:szCs w:val="22"/>
        </w:rPr>
      </w:pPr>
      <w:r w:rsidRPr="00FE5124">
        <w:rPr>
          <w:rFonts w:ascii="Arial" w:hAnsi="Arial" w:cs="Arial"/>
          <w:szCs w:val="22"/>
        </w:rPr>
        <w:t>Introduction</w:t>
      </w:r>
    </w:p>
    <w:p w:rsidR="009A36C2" w:rsidRPr="00FE5124" w:rsidRDefault="009A36C2" w:rsidP="00B15FB0">
      <w:pPr>
        <w:pStyle w:val="ListParagraph"/>
        <w:spacing w:after="0" w:line="240" w:lineRule="auto"/>
        <w:ind w:left="360"/>
        <w:jc w:val="both"/>
        <w:rPr>
          <w:rFonts w:ascii="Arial" w:hAnsi="Arial" w:cs="Arial"/>
          <w:szCs w:val="22"/>
        </w:rPr>
      </w:pPr>
    </w:p>
    <w:p w:rsidR="009A36C2" w:rsidRPr="00FE5124" w:rsidRDefault="009A36C2" w:rsidP="00B15FB0">
      <w:pPr>
        <w:pStyle w:val="ListParagraph"/>
        <w:numPr>
          <w:ilvl w:val="1"/>
          <w:numId w:val="41"/>
        </w:numPr>
        <w:spacing w:after="0" w:line="240" w:lineRule="auto"/>
        <w:contextualSpacing/>
        <w:jc w:val="both"/>
        <w:rPr>
          <w:rFonts w:ascii="Arial" w:hAnsi="Arial" w:cs="Arial"/>
          <w:szCs w:val="22"/>
        </w:rPr>
      </w:pPr>
      <w:r w:rsidRPr="00FE5124">
        <w:rPr>
          <w:rFonts w:ascii="Arial" w:hAnsi="Arial" w:cs="Arial"/>
          <w:szCs w:val="22"/>
        </w:rPr>
        <w:t>The Charities Act requires that Trustees prepare an annual report and consider whether the Charity needs reserves and what level of reserves are appropriate.</w:t>
      </w:r>
    </w:p>
    <w:p w:rsidR="009A36C2" w:rsidRPr="00FE5124" w:rsidRDefault="009A36C2" w:rsidP="00B15FB0">
      <w:pPr>
        <w:pStyle w:val="ListParagraph"/>
        <w:tabs>
          <w:tab w:val="left" w:pos="3402"/>
        </w:tabs>
        <w:spacing w:after="0" w:line="240" w:lineRule="auto"/>
        <w:ind w:left="792"/>
        <w:jc w:val="both"/>
        <w:rPr>
          <w:rFonts w:ascii="Arial" w:hAnsi="Arial" w:cs="Arial"/>
          <w:szCs w:val="22"/>
        </w:rPr>
      </w:pPr>
      <w:r w:rsidRPr="00FE5124">
        <w:rPr>
          <w:rFonts w:ascii="Arial" w:hAnsi="Arial" w:cs="Arial"/>
          <w:szCs w:val="22"/>
        </w:rPr>
        <w:tab/>
      </w:r>
    </w:p>
    <w:p w:rsidR="009A36C2" w:rsidRPr="00FE5124" w:rsidRDefault="009A36C2" w:rsidP="00B15FB0">
      <w:pPr>
        <w:pStyle w:val="ListParagraph"/>
        <w:numPr>
          <w:ilvl w:val="1"/>
          <w:numId w:val="41"/>
        </w:numPr>
        <w:spacing w:after="0" w:line="240" w:lineRule="auto"/>
        <w:contextualSpacing/>
        <w:jc w:val="both"/>
        <w:rPr>
          <w:rFonts w:ascii="Arial" w:hAnsi="Arial" w:cs="Arial"/>
          <w:szCs w:val="22"/>
        </w:rPr>
      </w:pPr>
      <w:r w:rsidRPr="00FE5124">
        <w:rPr>
          <w:rFonts w:ascii="Arial" w:hAnsi="Arial" w:cs="Arial"/>
          <w:szCs w:val="22"/>
        </w:rPr>
        <w:t xml:space="preserve"> A statement about the reserves policy must be published in the accordance with the Statement of Recommended Practise for Charities better known as the Charity SORP.  </w:t>
      </w:r>
    </w:p>
    <w:p w:rsidR="009A36C2" w:rsidRPr="00FE5124" w:rsidRDefault="009A36C2" w:rsidP="00B15FB0">
      <w:pPr>
        <w:pStyle w:val="ListParagraph"/>
        <w:spacing w:after="0" w:line="240" w:lineRule="auto"/>
        <w:ind w:left="792"/>
        <w:jc w:val="both"/>
        <w:rPr>
          <w:rFonts w:ascii="Arial" w:hAnsi="Arial" w:cs="Arial"/>
          <w:szCs w:val="22"/>
        </w:rPr>
      </w:pPr>
    </w:p>
    <w:p w:rsidR="009A36C2" w:rsidRPr="00FE5124" w:rsidRDefault="009A36C2" w:rsidP="00B15FB0">
      <w:pPr>
        <w:pStyle w:val="ListParagraph"/>
        <w:numPr>
          <w:ilvl w:val="1"/>
          <w:numId w:val="41"/>
        </w:numPr>
        <w:spacing w:after="0" w:line="240" w:lineRule="auto"/>
        <w:contextualSpacing/>
        <w:jc w:val="both"/>
        <w:rPr>
          <w:rFonts w:ascii="Arial" w:hAnsi="Arial" w:cs="Arial"/>
          <w:szCs w:val="22"/>
        </w:rPr>
      </w:pPr>
      <w:r w:rsidRPr="00FE5124">
        <w:rPr>
          <w:rFonts w:ascii="Arial" w:hAnsi="Arial" w:cs="Arial"/>
          <w:szCs w:val="22"/>
        </w:rPr>
        <w:t>A reserve is part of a charity’s unrestricted funds that is freely available to spend on any of the charity’s purposes. This definition excludes restricted income funds and endowment funds, although holding such funds may influence a charity’s reserves policy. Reserves will also normally exclude tangible fixed assets held for the charity’s use and amounts designated for essential future spending</w:t>
      </w:r>
    </w:p>
    <w:p w:rsidR="009A36C2" w:rsidRPr="00FE5124" w:rsidRDefault="009A36C2" w:rsidP="00B15FB0">
      <w:pPr>
        <w:pStyle w:val="ListParagraph"/>
        <w:spacing w:after="0" w:line="240" w:lineRule="auto"/>
        <w:ind w:left="792"/>
        <w:jc w:val="both"/>
        <w:rPr>
          <w:rFonts w:ascii="Arial" w:hAnsi="Arial" w:cs="Arial"/>
          <w:szCs w:val="22"/>
        </w:rPr>
      </w:pPr>
    </w:p>
    <w:p w:rsidR="009A36C2" w:rsidRPr="00FE5124" w:rsidRDefault="009A36C2" w:rsidP="00B15FB0">
      <w:pPr>
        <w:pStyle w:val="ListParagraph"/>
        <w:numPr>
          <w:ilvl w:val="1"/>
          <w:numId w:val="41"/>
        </w:numPr>
        <w:spacing w:after="0" w:line="240" w:lineRule="auto"/>
        <w:contextualSpacing/>
        <w:jc w:val="both"/>
        <w:rPr>
          <w:rFonts w:ascii="Arial" w:hAnsi="Arial" w:cs="Arial"/>
          <w:szCs w:val="22"/>
        </w:rPr>
      </w:pPr>
      <w:r w:rsidRPr="00FE5124">
        <w:rPr>
          <w:rFonts w:ascii="Arial" w:hAnsi="Arial" w:cs="Arial"/>
          <w:szCs w:val="22"/>
        </w:rPr>
        <w:t>It is important to remember that Charity law requires any income received by a charity is to be spent within a reasonable period of receipt. Trustees should be able to justify the holding of income as reserves.</w:t>
      </w:r>
    </w:p>
    <w:p w:rsidR="009A36C2" w:rsidRPr="00FE5124" w:rsidRDefault="009A36C2" w:rsidP="00B15FB0">
      <w:pPr>
        <w:pStyle w:val="ListParagraph"/>
        <w:spacing w:after="0" w:line="240" w:lineRule="auto"/>
        <w:ind w:left="792"/>
        <w:jc w:val="both"/>
        <w:rPr>
          <w:rFonts w:ascii="Arial" w:hAnsi="Arial" w:cs="Arial"/>
          <w:szCs w:val="22"/>
        </w:rPr>
      </w:pPr>
    </w:p>
    <w:p w:rsidR="009A36C2" w:rsidRPr="00FE5124" w:rsidRDefault="009A36C2" w:rsidP="00B15FB0">
      <w:pPr>
        <w:pStyle w:val="ListParagraph"/>
        <w:numPr>
          <w:ilvl w:val="0"/>
          <w:numId w:val="41"/>
        </w:numPr>
        <w:spacing w:after="0" w:line="240" w:lineRule="auto"/>
        <w:contextualSpacing/>
        <w:jc w:val="both"/>
        <w:rPr>
          <w:rFonts w:ascii="Arial" w:hAnsi="Arial" w:cs="Arial"/>
          <w:szCs w:val="22"/>
        </w:rPr>
      </w:pPr>
      <w:r w:rsidRPr="00FE5124">
        <w:rPr>
          <w:rFonts w:ascii="Arial" w:hAnsi="Arial" w:cs="Arial"/>
          <w:szCs w:val="22"/>
        </w:rPr>
        <w:t>Fund Types</w:t>
      </w:r>
    </w:p>
    <w:p w:rsidR="009A36C2" w:rsidRPr="00FE5124" w:rsidRDefault="009A36C2" w:rsidP="00B15FB0">
      <w:pPr>
        <w:pStyle w:val="ListParagraph"/>
        <w:spacing w:after="0" w:line="240" w:lineRule="auto"/>
        <w:ind w:left="360"/>
        <w:jc w:val="both"/>
        <w:rPr>
          <w:rFonts w:ascii="Arial" w:hAnsi="Arial" w:cs="Arial"/>
          <w:szCs w:val="22"/>
        </w:rPr>
      </w:pPr>
    </w:p>
    <w:p w:rsidR="009A36C2" w:rsidRPr="00FE5124" w:rsidRDefault="009A36C2" w:rsidP="00B15FB0">
      <w:pPr>
        <w:pStyle w:val="ListParagraph"/>
        <w:numPr>
          <w:ilvl w:val="1"/>
          <w:numId w:val="41"/>
        </w:numPr>
        <w:spacing w:after="0" w:line="240" w:lineRule="auto"/>
        <w:contextualSpacing/>
        <w:jc w:val="both"/>
        <w:rPr>
          <w:rFonts w:ascii="Arial" w:hAnsi="Arial" w:cs="Arial"/>
          <w:szCs w:val="22"/>
        </w:rPr>
      </w:pPr>
      <w:r w:rsidRPr="00FE5124">
        <w:rPr>
          <w:rFonts w:ascii="Arial" w:hAnsi="Arial" w:cs="Arial"/>
          <w:szCs w:val="22"/>
        </w:rPr>
        <w:t>Restricted Funds</w:t>
      </w:r>
    </w:p>
    <w:p w:rsidR="009A36C2" w:rsidRPr="00FE5124" w:rsidRDefault="009A36C2" w:rsidP="00B15FB0">
      <w:pPr>
        <w:pStyle w:val="ListParagraph"/>
        <w:spacing w:after="0" w:line="240" w:lineRule="auto"/>
        <w:ind w:left="360"/>
        <w:jc w:val="both"/>
        <w:rPr>
          <w:rFonts w:ascii="Arial" w:hAnsi="Arial" w:cs="Arial"/>
          <w:szCs w:val="22"/>
        </w:rPr>
      </w:pPr>
    </w:p>
    <w:p w:rsidR="009A36C2" w:rsidRPr="00FE5124" w:rsidRDefault="009A36C2" w:rsidP="00B15FB0">
      <w:pPr>
        <w:pStyle w:val="ListParagraph"/>
        <w:numPr>
          <w:ilvl w:val="2"/>
          <w:numId w:val="41"/>
        </w:numPr>
        <w:spacing w:after="0" w:line="240" w:lineRule="auto"/>
        <w:contextualSpacing/>
        <w:jc w:val="both"/>
        <w:rPr>
          <w:rFonts w:ascii="Arial" w:hAnsi="Arial" w:cs="Arial"/>
          <w:szCs w:val="22"/>
        </w:rPr>
      </w:pPr>
      <w:r w:rsidRPr="00FE5124">
        <w:rPr>
          <w:rFonts w:ascii="Arial" w:hAnsi="Arial" w:cs="Arial"/>
          <w:szCs w:val="22"/>
        </w:rPr>
        <w:t>The restricted funds are funds subject to specific trusts, which may be declared by the donor(s) or with their authority (eg in a public appeal) or created through legal process, but still within the wider objects of the charity. Restricted funds may be restricted income funds, which are spent at the discretion of the trustees in furtherance of some particular aspect(s) of the objects of the charity, or they may be endowment funds, where the assets are required to be invested, or retained for actual use, rather than spent.</w:t>
      </w:r>
    </w:p>
    <w:p w:rsidR="009A36C2" w:rsidRPr="00FE5124" w:rsidRDefault="009A36C2" w:rsidP="00B15FB0">
      <w:pPr>
        <w:pStyle w:val="ListParagraph"/>
        <w:spacing w:after="0" w:line="240" w:lineRule="auto"/>
        <w:ind w:left="792"/>
        <w:jc w:val="both"/>
        <w:rPr>
          <w:rFonts w:ascii="Arial" w:hAnsi="Arial" w:cs="Arial"/>
          <w:szCs w:val="22"/>
        </w:rPr>
      </w:pPr>
    </w:p>
    <w:p w:rsidR="009A36C2" w:rsidRPr="00FE5124" w:rsidRDefault="009A36C2" w:rsidP="00B15FB0">
      <w:pPr>
        <w:pStyle w:val="ListParagraph"/>
        <w:numPr>
          <w:ilvl w:val="2"/>
          <w:numId w:val="41"/>
        </w:numPr>
        <w:spacing w:after="0" w:line="240" w:lineRule="auto"/>
        <w:contextualSpacing/>
        <w:jc w:val="both"/>
        <w:rPr>
          <w:rFonts w:ascii="Arial" w:hAnsi="Arial" w:cs="Arial"/>
          <w:szCs w:val="22"/>
        </w:rPr>
      </w:pPr>
      <w:r w:rsidRPr="00FE5124">
        <w:rPr>
          <w:rFonts w:ascii="Arial" w:hAnsi="Arial" w:cs="Arial"/>
          <w:szCs w:val="22"/>
        </w:rPr>
        <w:t>The self-generated income (SGI) which the clubs, societies and projects (CSP) create is being regarded as the restricted funds of the Union and as such is excluded from the definition of being freely available to spend on any activity.  The SGI is to be used exclusively for clubs, societies and project activities.</w:t>
      </w:r>
    </w:p>
    <w:p w:rsidR="009A36C2" w:rsidRPr="00FE5124" w:rsidRDefault="009A36C2" w:rsidP="00B15FB0">
      <w:pPr>
        <w:pStyle w:val="ListParagraph"/>
        <w:spacing w:after="0" w:line="240" w:lineRule="auto"/>
        <w:ind w:left="792"/>
        <w:jc w:val="both"/>
        <w:rPr>
          <w:rFonts w:ascii="Arial" w:hAnsi="Arial" w:cs="Arial"/>
          <w:szCs w:val="22"/>
        </w:rPr>
      </w:pPr>
    </w:p>
    <w:p w:rsidR="009A36C2" w:rsidRPr="00FE5124" w:rsidRDefault="009A36C2" w:rsidP="00B15FB0">
      <w:pPr>
        <w:pStyle w:val="ListParagraph"/>
        <w:numPr>
          <w:ilvl w:val="1"/>
          <w:numId w:val="41"/>
        </w:numPr>
        <w:spacing w:after="0" w:line="240" w:lineRule="auto"/>
        <w:contextualSpacing/>
        <w:jc w:val="both"/>
        <w:rPr>
          <w:rFonts w:ascii="Arial" w:hAnsi="Arial" w:cs="Arial"/>
          <w:szCs w:val="22"/>
        </w:rPr>
      </w:pPr>
      <w:r w:rsidRPr="00FE5124">
        <w:rPr>
          <w:rFonts w:ascii="Arial" w:hAnsi="Arial" w:cs="Arial"/>
          <w:szCs w:val="22"/>
        </w:rPr>
        <w:t>Unrestricted Funds</w:t>
      </w:r>
    </w:p>
    <w:p w:rsidR="009A36C2" w:rsidRPr="00FE5124" w:rsidRDefault="009A36C2" w:rsidP="00B15FB0">
      <w:pPr>
        <w:spacing w:after="0" w:line="240" w:lineRule="auto"/>
        <w:jc w:val="both"/>
        <w:rPr>
          <w:rFonts w:ascii="Arial" w:hAnsi="Arial" w:cs="Arial"/>
          <w:szCs w:val="22"/>
        </w:rPr>
      </w:pPr>
    </w:p>
    <w:p w:rsidR="009A36C2" w:rsidRPr="00FE5124" w:rsidRDefault="009A36C2" w:rsidP="00B15FB0">
      <w:pPr>
        <w:pStyle w:val="ListParagraph"/>
        <w:numPr>
          <w:ilvl w:val="2"/>
          <w:numId w:val="41"/>
        </w:numPr>
        <w:spacing w:after="0" w:line="240" w:lineRule="auto"/>
        <w:contextualSpacing/>
        <w:jc w:val="both"/>
        <w:rPr>
          <w:rFonts w:ascii="Arial" w:hAnsi="Arial" w:cs="Arial"/>
          <w:szCs w:val="22"/>
        </w:rPr>
      </w:pPr>
      <w:r w:rsidRPr="00FE5124">
        <w:rPr>
          <w:rFonts w:ascii="Arial" w:hAnsi="Arial" w:cs="Arial"/>
          <w:szCs w:val="22"/>
        </w:rPr>
        <w:t xml:space="preserve">The surplus or remaining funds generated from the block grant, social enterprise activity, mini bus hire, events and advertising less all the associated expenditure constitute the unrestricted funds of the Union and as such are freely available to spend on any of the charity’s purposes. </w:t>
      </w:r>
    </w:p>
    <w:p w:rsidR="009A36C2" w:rsidRDefault="009A36C2" w:rsidP="00B15FB0">
      <w:pPr>
        <w:spacing w:after="0" w:line="240" w:lineRule="auto"/>
        <w:jc w:val="both"/>
        <w:rPr>
          <w:rFonts w:ascii="Arial" w:hAnsi="Arial" w:cs="Arial"/>
          <w:szCs w:val="22"/>
        </w:rPr>
      </w:pPr>
    </w:p>
    <w:p w:rsidR="00B15FB0" w:rsidRDefault="00B15FB0" w:rsidP="00B15FB0">
      <w:pPr>
        <w:spacing w:after="0" w:line="240" w:lineRule="auto"/>
        <w:jc w:val="both"/>
        <w:rPr>
          <w:rFonts w:ascii="Arial" w:hAnsi="Arial" w:cs="Arial"/>
          <w:szCs w:val="22"/>
        </w:rPr>
      </w:pPr>
    </w:p>
    <w:p w:rsidR="00B15FB0" w:rsidRDefault="00B15FB0" w:rsidP="00B15FB0">
      <w:pPr>
        <w:spacing w:after="0" w:line="240" w:lineRule="auto"/>
        <w:jc w:val="both"/>
        <w:rPr>
          <w:rFonts w:ascii="Arial" w:hAnsi="Arial" w:cs="Arial"/>
          <w:szCs w:val="22"/>
        </w:rPr>
      </w:pPr>
    </w:p>
    <w:p w:rsidR="00B15FB0" w:rsidRPr="00FE5124" w:rsidRDefault="00B15FB0" w:rsidP="00B15FB0">
      <w:pPr>
        <w:spacing w:after="0" w:line="240" w:lineRule="auto"/>
        <w:jc w:val="both"/>
        <w:rPr>
          <w:rFonts w:ascii="Arial" w:hAnsi="Arial" w:cs="Arial"/>
          <w:szCs w:val="22"/>
        </w:rPr>
      </w:pPr>
    </w:p>
    <w:p w:rsidR="009A36C2" w:rsidRPr="00FE5124" w:rsidRDefault="009A36C2" w:rsidP="00B15FB0">
      <w:pPr>
        <w:pStyle w:val="ListParagraph"/>
        <w:numPr>
          <w:ilvl w:val="1"/>
          <w:numId w:val="41"/>
        </w:numPr>
        <w:spacing w:after="0" w:line="240" w:lineRule="auto"/>
        <w:contextualSpacing/>
        <w:jc w:val="both"/>
        <w:rPr>
          <w:rFonts w:ascii="Arial" w:hAnsi="Arial" w:cs="Arial"/>
          <w:szCs w:val="22"/>
        </w:rPr>
      </w:pPr>
      <w:r w:rsidRPr="00FE5124">
        <w:rPr>
          <w:rFonts w:ascii="Arial" w:hAnsi="Arial" w:cs="Arial"/>
          <w:szCs w:val="22"/>
        </w:rPr>
        <w:lastRenderedPageBreak/>
        <w:t>Designated Funds</w:t>
      </w:r>
    </w:p>
    <w:p w:rsidR="009A36C2" w:rsidRPr="00FE5124" w:rsidRDefault="009A36C2" w:rsidP="00B15FB0">
      <w:pPr>
        <w:pStyle w:val="ListParagraph"/>
        <w:spacing w:after="0" w:line="240" w:lineRule="auto"/>
        <w:ind w:left="792"/>
        <w:jc w:val="both"/>
        <w:rPr>
          <w:rFonts w:ascii="Arial" w:hAnsi="Arial" w:cs="Arial"/>
          <w:szCs w:val="22"/>
        </w:rPr>
      </w:pPr>
    </w:p>
    <w:p w:rsidR="009A36C2" w:rsidRPr="00FE5124" w:rsidRDefault="009A36C2" w:rsidP="00B15FB0">
      <w:pPr>
        <w:pStyle w:val="ListParagraph"/>
        <w:numPr>
          <w:ilvl w:val="2"/>
          <w:numId w:val="41"/>
        </w:numPr>
        <w:spacing w:after="0" w:line="240" w:lineRule="auto"/>
        <w:contextualSpacing/>
        <w:jc w:val="both"/>
        <w:rPr>
          <w:rFonts w:ascii="Arial" w:hAnsi="Arial" w:cs="Arial"/>
          <w:szCs w:val="22"/>
        </w:rPr>
      </w:pPr>
      <w:r w:rsidRPr="00FE5124">
        <w:rPr>
          <w:rFonts w:ascii="Arial" w:hAnsi="Arial" w:cs="Arial"/>
          <w:szCs w:val="22"/>
        </w:rPr>
        <w:t>Designated funds are part of the unrestricted funds which trustees have earmarked for a particular project or use, without restricting or committing the funds legally. The designation may be cancelled by the trustees if they later decide that the charity should not proceed or continue with the use or project for which the funds were designated.</w:t>
      </w:r>
    </w:p>
    <w:p w:rsidR="009A36C2" w:rsidRPr="00FE5124" w:rsidRDefault="009A36C2" w:rsidP="00B15FB0">
      <w:pPr>
        <w:spacing w:after="0" w:line="240" w:lineRule="auto"/>
        <w:jc w:val="both"/>
        <w:rPr>
          <w:rFonts w:ascii="Arial" w:hAnsi="Arial" w:cs="Arial"/>
          <w:szCs w:val="22"/>
        </w:rPr>
      </w:pPr>
    </w:p>
    <w:p w:rsidR="009A36C2" w:rsidRPr="00FE5124" w:rsidRDefault="009A36C2" w:rsidP="00B15FB0">
      <w:pPr>
        <w:pStyle w:val="ListParagraph"/>
        <w:numPr>
          <w:ilvl w:val="0"/>
          <w:numId w:val="41"/>
        </w:numPr>
        <w:spacing w:after="0" w:line="240" w:lineRule="auto"/>
        <w:contextualSpacing/>
        <w:jc w:val="both"/>
        <w:rPr>
          <w:rFonts w:ascii="Arial" w:hAnsi="Arial" w:cs="Arial"/>
          <w:szCs w:val="22"/>
        </w:rPr>
      </w:pPr>
      <w:r w:rsidRPr="00FE5124">
        <w:rPr>
          <w:rFonts w:ascii="Arial" w:hAnsi="Arial" w:cs="Arial"/>
          <w:szCs w:val="22"/>
        </w:rPr>
        <w:t>Level of Reserves</w:t>
      </w:r>
    </w:p>
    <w:p w:rsidR="009A36C2" w:rsidRPr="00FE5124" w:rsidRDefault="009A36C2" w:rsidP="00B15FB0">
      <w:pPr>
        <w:pStyle w:val="ListParagraph"/>
        <w:spacing w:after="0" w:line="240" w:lineRule="auto"/>
        <w:ind w:left="360"/>
        <w:jc w:val="both"/>
        <w:rPr>
          <w:rFonts w:ascii="Arial" w:hAnsi="Arial" w:cs="Arial"/>
          <w:szCs w:val="22"/>
        </w:rPr>
      </w:pPr>
    </w:p>
    <w:p w:rsidR="009A36C2" w:rsidRPr="00FE5124" w:rsidRDefault="009A36C2" w:rsidP="00B15FB0">
      <w:pPr>
        <w:pStyle w:val="ListParagraph"/>
        <w:numPr>
          <w:ilvl w:val="1"/>
          <w:numId w:val="41"/>
        </w:numPr>
        <w:spacing w:after="0" w:line="240" w:lineRule="auto"/>
        <w:contextualSpacing/>
        <w:jc w:val="both"/>
        <w:rPr>
          <w:rFonts w:ascii="Arial" w:hAnsi="Arial" w:cs="Arial"/>
          <w:i/>
          <w:szCs w:val="22"/>
        </w:rPr>
      </w:pPr>
      <w:r w:rsidRPr="00FE5124">
        <w:rPr>
          <w:rFonts w:ascii="Arial" w:hAnsi="Arial" w:cs="Arial"/>
          <w:szCs w:val="22"/>
        </w:rPr>
        <w:t>There is no single level or even a range of reserves that is right for all charities.  Any target set by trustees for the level of reserves to be held should reflect the particular circumstances of the individual charity.</w:t>
      </w:r>
    </w:p>
    <w:p w:rsidR="009A36C2" w:rsidRPr="00FE5124" w:rsidRDefault="009A36C2" w:rsidP="00B15FB0">
      <w:pPr>
        <w:pStyle w:val="ListParagraph"/>
        <w:spacing w:after="0" w:line="240" w:lineRule="auto"/>
        <w:ind w:left="792"/>
        <w:jc w:val="both"/>
        <w:rPr>
          <w:rFonts w:ascii="Arial" w:hAnsi="Arial" w:cs="Arial"/>
          <w:i/>
          <w:szCs w:val="22"/>
        </w:rPr>
      </w:pPr>
    </w:p>
    <w:p w:rsidR="009A36C2" w:rsidRPr="00FE5124" w:rsidRDefault="009A36C2" w:rsidP="00B15FB0">
      <w:pPr>
        <w:pStyle w:val="ListParagraph"/>
        <w:numPr>
          <w:ilvl w:val="1"/>
          <w:numId w:val="41"/>
        </w:numPr>
        <w:spacing w:after="0" w:line="240" w:lineRule="auto"/>
        <w:contextualSpacing/>
        <w:jc w:val="both"/>
        <w:rPr>
          <w:rFonts w:ascii="Arial" w:hAnsi="Arial" w:cs="Arial"/>
          <w:i/>
          <w:szCs w:val="22"/>
        </w:rPr>
      </w:pPr>
      <w:r w:rsidRPr="00FE5124">
        <w:rPr>
          <w:rFonts w:ascii="Arial" w:hAnsi="Arial" w:cs="Arial"/>
          <w:szCs w:val="22"/>
        </w:rPr>
        <w:t>When determining a level or range of reserves the following steps are outlined by the Charity Commission for consideration:</w:t>
      </w:r>
    </w:p>
    <w:p w:rsidR="009A36C2" w:rsidRPr="00FE5124" w:rsidRDefault="009A36C2" w:rsidP="00B15FB0">
      <w:pPr>
        <w:pStyle w:val="ListParagraph"/>
        <w:spacing w:after="0" w:line="240" w:lineRule="auto"/>
        <w:ind w:left="792"/>
        <w:jc w:val="both"/>
        <w:rPr>
          <w:rFonts w:ascii="Arial" w:hAnsi="Arial" w:cs="Arial"/>
          <w:i/>
          <w:szCs w:val="22"/>
        </w:rPr>
      </w:pPr>
    </w:p>
    <w:p w:rsidR="009A36C2" w:rsidRPr="00FE5124" w:rsidRDefault="009A36C2" w:rsidP="00B15FB0">
      <w:pPr>
        <w:pStyle w:val="ListParagraph"/>
        <w:numPr>
          <w:ilvl w:val="2"/>
          <w:numId w:val="41"/>
        </w:numPr>
        <w:spacing w:after="0" w:line="240" w:lineRule="auto"/>
        <w:contextualSpacing/>
        <w:jc w:val="both"/>
        <w:rPr>
          <w:rFonts w:ascii="Arial" w:hAnsi="Arial" w:cs="Arial"/>
          <w:szCs w:val="22"/>
        </w:rPr>
      </w:pPr>
      <w:r w:rsidRPr="00FE5124">
        <w:rPr>
          <w:rFonts w:ascii="Arial" w:hAnsi="Arial" w:cs="Arial"/>
          <w:szCs w:val="22"/>
        </w:rPr>
        <w:t xml:space="preserve"> </w:t>
      </w:r>
      <w:r w:rsidRPr="00FE5124">
        <w:rPr>
          <w:rFonts w:ascii="Arial" w:hAnsi="Arial" w:cs="Arial"/>
          <w:szCs w:val="22"/>
        </w:rPr>
        <w:tab/>
        <w:t xml:space="preserve">Step 1 - Understanding the nature of charitable funds held </w:t>
      </w:r>
    </w:p>
    <w:p w:rsidR="009A36C2" w:rsidRPr="00FE5124" w:rsidRDefault="009A36C2" w:rsidP="00B15FB0">
      <w:pPr>
        <w:pStyle w:val="ListParagraph"/>
        <w:spacing w:after="0" w:line="240" w:lineRule="auto"/>
        <w:ind w:left="1224"/>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 xml:space="preserve">Within the balance sheet of the Union fund balances can be classified into two categories being either restricted or unrestricted. </w:t>
      </w:r>
    </w:p>
    <w:p w:rsidR="009A36C2" w:rsidRPr="00FE5124" w:rsidRDefault="009A36C2" w:rsidP="00B15FB0">
      <w:pPr>
        <w:pStyle w:val="ListParagraph"/>
        <w:spacing w:after="0" w:line="240" w:lineRule="auto"/>
        <w:ind w:left="1728"/>
        <w:jc w:val="both"/>
        <w:rPr>
          <w:rFonts w:ascii="Arial" w:hAnsi="Arial" w:cs="Arial"/>
          <w:i/>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The restricted funds consist of Capital Grants and Student Activities (CSP SGI balances). As at 31 March 2016 the Capital Grant balance was £3,118,166. This fund represents historical funds provided by College to fund capital developments.  This fund will reduce over the depreciated life of the capital asset as a small proportion is released each month as income to fund the depreciation charge.</w:t>
      </w:r>
    </w:p>
    <w:p w:rsidR="009A36C2" w:rsidRPr="00FE5124" w:rsidRDefault="009A36C2" w:rsidP="00B15FB0">
      <w:pPr>
        <w:pStyle w:val="ListParagraph"/>
        <w:spacing w:after="0" w:line="240" w:lineRule="auto"/>
        <w:ind w:left="1728"/>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The Student Activities balance as at 31 March 2016 was £1,283,653.</w:t>
      </w:r>
    </w:p>
    <w:p w:rsidR="009A36C2" w:rsidRPr="00FE5124" w:rsidRDefault="009A36C2" w:rsidP="00B15FB0">
      <w:pPr>
        <w:spacing w:after="0" w:line="240" w:lineRule="auto"/>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 xml:space="preserve">The unrestricted funds fall into two categories namely designated and general. The designated funds represent the funding of fixed assets and investments less the capital grant. </w:t>
      </w:r>
    </w:p>
    <w:p w:rsidR="009A36C2" w:rsidRPr="00FE5124" w:rsidRDefault="009A36C2" w:rsidP="00B15FB0">
      <w:pPr>
        <w:pStyle w:val="ListParagraph"/>
        <w:spacing w:after="0" w:line="240" w:lineRule="auto"/>
        <w:ind w:left="1728"/>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Restricted and designated funds are excluded from the free reserves calculation.</w:t>
      </w:r>
    </w:p>
    <w:p w:rsidR="009A36C2" w:rsidRPr="00FE5124" w:rsidRDefault="009A36C2" w:rsidP="00B15FB0">
      <w:pPr>
        <w:pStyle w:val="ListParagraph"/>
        <w:spacing w:after="0" w:line="240" w:lineRule="auto"/>
        <w:ind w:left="1728"/>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The general or free reserve as at 31 March 2016 was £1,351,479.</w:t>
      </w:r>
    </w:p>
    <w:p w:rsidR="009A36C2" w:rsidRPr="00FE5124" w:rsidRDefault="009A36C2" w:rsidP="00B15FB0">
      <w:pPr>
        <w:pStyle w:val="ListParagraph"/>
        <w:spacing w:after="0" w:line="240" w:lineRule="auto"/>
        <w:ind w:left="1728"/>
        <w:jc w:val="both"/>
        <w:rPr>
          <w:rFonts w:ascii="Arial" w:hAnsi="Arial" w:cs="Arial"/>
          <w:szCs w:val="22"/>
        </w:rPr>
      </w:pPr>
    </w:p>
    <w:p w:rsidR="009A36C2" w:rsidRPr="00FE5124" w:rsidRDefault="009A36C2" w:rsidP="00B15FB0">
      <w:pPr>
        <w:pStyle w:val="ListParagraph"/>
        <w:numPr>
          <w:ilvl w:val="2"/>
          <w:numId w:val="41"/>
        </w:numPr>
        <w:spacing w:after="0" w:line="240" w:lineRule="auto"/>
        <w:contextualSpacing/>
        <w:jc w:val="both"/>
        <w:rPr>
          <w:rFonts w:ascii="Arial" w:hAnsi="Arial" w:cs="Arial"/>
          <w:szCs w:val="22"/>
        </w:rPr>
      </w:pPr>
      <w:r w:rsidRPr="00FE5124">
        <w:rPr>
          <w:rFonts w:ascii="Arial" w:hAnsi="Arial" w:cs="Arial"/>
          <w:szCs w:val="22"/>
        </w:rPr>
        <w:t xml:space="preserve">  Step 2 - Identifying functional assets</w:t>
      </w:r>
    </w:p>
    <w:p w:rsidR="009A36C2" w:rsidRPr="00FE5124" w:rsidRDefault="009A36C2" w:rsidP="00B15FB0">
      <w:pPr>
        <w:pStyle w:val="ListParagraph"/>
        <w:spacing w:after="0" w:line="240" w:lineRule="auto"/>
        <w:ind w:left="1224"/>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The Charities SORP specifically allows funds held as tangible fixed assets for charity use to be excluded from reserves. This recognises that certain assets will be used operationally and their disposal may adversely impact on a charity’s ability to deliver its aims.</w:t>
      </w:r>
    </w:p>
    <w:p w:rsidR="009A36C2" w:rsidRPr="00FE5124" w:rsidRDefault="009A36C2" w:rsidP="00B15FB0">
      <w:pPr>
        <w:pStyle w:val="ListParagraph"/>
        <w:spacing w:after="0" w:line="240" w:lineRule="auto"/>
        <w:ind w:left="1728"/>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As at the 31 March 2016 the net book value (NBV) of Fixed Assets was recorded as £4,953,986 with the majority relating to the three phases of capital development for South Kensington. The remaining balance relates to equipment and mini-buses. Clearly all the fixed assets of the Union are essential to the delivery of our charitable aims and could not be disposed of without adversely impacting our operations.</w:t>
      </w:r>
    </w:p>
    <w:p w:rsidR="009A36C2" w:rsidRPr="00FE5124" w:rsidRDefault="009A36C2" w:rsidP="00B15FB0">
      <w:pPr>
        <w:pStyle w:val="ListParagraph"/>
        <w:spacing w:after="0" w:line="240" w:lineRule="auto"/>
        <w:ind w:left="1728"/>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The NBV of the Fixed Assets less the Capital Grant is therefore set aside as designated funds in the balance sheet and is excluded from the free reserve calculation.</w:t>
      </w:r>
    </w:p>
    <w:p w:rsidR="009A36C2" w:rsidRPr="00FE5124" w:rsidRDefault="009A36C2" w:rsidP="00B15FB0">
      <w:pPr>
        <w:pStyle w:val="ListParagraph"/>
        <w:spacing w:after="0" w:line="240" w:lineRule="auto"/>
        <w:ind w:left="1728"/>
        <w:jc w:val="both"/>
        <w:rPr>
          <w:rFonts w:ascii="Arial" w:hAnsi="Arial" w:cs="Arial"/>
          <w:szCs w:val="22"/>
        </w:rPr>
      </w:pPr>
    </w:p>
    <w:p w:rsidR="009A36C2" w:rsidRPr="00FE5124" w:rsidRDefault="009A36C2" w:rsidP="00B15FB0">
      <w:pPr>
        <w:pStyle w:val="ListParagraph"/>
        <w:numPr>
          <w:ilvl w:val="2"/>
          <w:numId w:val="41"/>
        </w:numPr>
        <w:spacing w:after="0" w:line="240" w:lineRule="auto"/>
        <w:contextualSpacing/>
        <w:jc w:val="both"/>
        <w:rPr>
          <w:rFonts w:ascii="Arial" w:hAnsi="Arial" w:cs="Arial"/>
          <w:szCs w:val="22"/>
        </w:rPr>
      </w:pPr>
      <w:r w:rsidRPr="00FE5124">
        <w:rPr>
          <w:rFonts w:ascii="Arial" w:hAnsi="Arial" w:cs="Arial"/>
          <w:szCs w:val="22"/>
        </w:rPr>
        <w:t>Step 3 - Understanding the financial impact of risk</w:t>
      </w:r>
    </w:p>
    <w:p w:rsidR="009A36C2" w:rsidRPr="00FE5124" w:rsidRDefault="009A36C2" w:rsidP="00B15FB0">
      <w:pPr>
        <w:pStyle w:val="ListParagraph"/>
        <w:spacing w:after="0" w:line="240" w:lineRule="auto"/>
        <w:ind w:left="1224"/>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 xml:space="preserve">It is important to consider the financial impact of certain risks, if they occur, on the activities of the Union especially the financial impact of catastrophic events taking place. </w:t>
      </w:r>
    </w:p>
    <w:p w:rsidR="009A36C2" w:rsidRPr="00FE5124" w:rsidRDefault="009A36C2" w:rsidP="00B15FB0">
      <w:pPr>
        <w:pStyle w:val="ListParagraph"/>
        <w:spacing w:after="0" w:line="240" w:lineRule="auto"/>
        <w:ind w:left="1728"/>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The draft strategic risk register has identified a number potentially significant strategic risks which would have a financial impact including commercial operations suffering a significant downturn, a serious health and safety incident occurring and significant failure of our IT systems.</w:t>
      </w:r>
    </w:p>
    <w:p w:rsidR="009A36C2" w:rsidRPr="00FE5124" w:rsidRDefault="009A36C2" w:rsidP="00B15FB0">
      <w:pPr>
        <w:spacing w:after="0" w:line="240" w:lineRule="auto"/>
        <w:jc w:val="both"/>
        <w:rPr>
          <w:rFonts w:ascii="Arial" w:hAnsi="Arial" w:cs="Arial"/>
          <w:szCs w:val="22"/>
        </w:rPr>
      </w:pPr>
    </w:p>
    <w:p w:rsidR="009A36C2" w:rsidRPr="00FE5124" w:rsidRDefault="009A36C2" w:rsidP="00B15FB0">
      <w:pPr>
        <w:pStyle w:val="ListParagraph"/>
        <w:numPr>
          <w:ilvl w:val="2"/>
          <w:numId w:val="41"/>
        </w:numPr>
        <w:spacing w:after="0" w:line="240" w:lineRule="auto"/>
        <w:contextualSpacing/>
        <w:jc w:val="both"/>
        <w:rPr>
          <w:rFonts w:ascii="Arial" w:hAnsi="Arial" w:cs="Arial"/>
          <w:szCs w:val="22"/>
        </w:rPr>
      </w:pPr>
      <w:r w:rsidRPr="00FE5124">
        <w:rPr>
          <w:rFonts w:ascii="Arial" w:hAnsi="Arial" w:cs="Arial"/>
          <w:szCs w:val="22"/>
        </w:rPr>
        <w:t>Step 4 - Reviewing sources of income</w:t>
      </w:r>
    </w:p>
    <w:p w:rsidR="009A36C2" w:rsidRPr="00FE5124" w:rsidRDefault="009A36C2" w:rsidP="00B15FB0">
      <w:pPr>
        <w:pStyle w:val="ListParagraph"/>
        <w:spacing w:after="0" w:line="240" w:lineRule="auto"/>
        <w:ind w:left="1224"/>
        <w:jc w:val="both"/>
        <w:rPr>
          <w:rFonts w:ascii="Arial" w:hAnsi="Arial" w:cs="Arial"/>
          <w:szCs w:val="22"/>
        </w:rPr>
      </w:pPr>
    </w:p>
    <w:p w:rsidR="009A36C2" w:rsidRPr="00FE5124" w:rsidRDefault="009A36C2" w:rsidP="00B15FB0">
      <w:pPr>
        <w:pStyle w:val="ListParagraph"/>
        <w:spacing w:after="0" w:line="240" w:lineRule="auto"/>
        <w:ind w:left="1728"/>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 xml:space="preserve">We are now in the final year of a three year funding arrangement with College and have achieved agreement for a funding uplift for 2016/2017. At present the funding for 17/18 and beyond is uncertain although it is not expected that funding will reduce. </w:t>
      </w:r>
    </w:p>
    <w:p w:rsidR="009A36C2" w:rsidRPr="00FE5124" w:rsidRDefault="009A36C2" w:rsidP="00B15FB0">
      <w:pPr>
        <w:pStyle w:val="ListParagraph"/>
        <w:spacing w:after="0" w:line="240" w:lineRule="auto"/>
        <w:ind w:left="1728"/>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 xml:space="preserve">Income from Social Enterprise which currently is in the region of £3.2m has a  degree of volatility and an in year contingency of up to 5% is created each year to mitigate any potential income shortfall and to encourage managers to create more aspirational operating plans. The current level of contingency is £75,000 (2.3%). </w:t>
      </w:r>
    </w:p>
    <w:p w:rsidR="009A36C2" w:rsidRPr="00FE5124" w:rsidRDefault="009A36C2" w:rsidP="00B15FB0">
      <w:pPr>
        <w:pStyle w:val="ListParagraph"/>
        <w:spacing w:after="0" w:line="240" w:lineRule="auto"/>
        <w:ind w:left="1224"/>
        <w:jc w:val="both"/>
        <w:rPr>
          <w:rFonts w:ascii="Arial" w:hAnsi="Arial" w:cs="Arial"/>
          <w:szCs w:val="22"/>
        </w:rPr>
      </w:pPr>
    </w:p>
    <w:p w:rsidR="009A36C2" w:rsidRPr="00FE5124" w:rsidRDefault="009A36C2" w:rsidP="00B15FB0">
      <w:pPr>
        <w:pStyle w:val="ListParagraph"/>
        <w:numPr>
          <w:ilvl w:val="2"/>
          <w:numId w:val="41"/>
        </w:numPr>
        <w:spacing w:after="0" w:line="240" w:lineRule="auto"/>
        <w:contextualSpacing/>
        <w:jc w:val="both"/>
        <w:rPr>
          <w:rFonts w:ascii="Arial" w:hAnsi="Arial" w:cs="Arial"/>
          <w:szCs w:val="22"/>
        </w:rPr>
      </w:pPr>
      <w:r w:rsidRPr="00FE5124">
        <w:rPr>
          <w:rFonts w:ascii="Arial" w:hAnsi="Arial" w:cs="Arial"/>
          <w:szCs w:val="22"/>
        </w:rPr>
        <w:t>Step 5  - Impact of future plans and commitments</w:t>
      </w:r>
    </w:p>
    <w:p w:rsidR="009A36C2" w:rsidRPr="00FE5124" w:rsidRDefault="009A36C2" w:rsidP="00B15FB0">
      <w:pPr>
        <w:pStyle w:val="ListParagraph"/>
        <w:spacing w:after="0" w:line="240" w:lineRule="auto"/>
        <w:ind w:left="1224"/>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 xml:space="preserve">At present, the process of compiling the next strategy has only just begun and it is impossible at this stage to tell how innovative the strategy is likely to be or indeed what resources will underpin it. </w:t>
      </w:r>
    </w:p>
    <w:p w:rsidR="009A36C2" w:rsidRPr="00FE5124" w:rsidRDefault="009A36C2" w:rsidP="00B15FB0">
      <w:pPr>
        <w:pStyle w:val="ListParagraph"/>
        <w:spacing w:after="0" w:line="240" w:lineRule="auto"/>
        <w:ind w:left="1728"/>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In order to support the 10 year capital plan which is being drafted it would be prudent to set aside one year’s worth of capital funding so that liquid funds remain readily available to underpin capital expenditure throughout the year.</w:t>
      </w:r>
    </w:p>
    <w:p w:rsidR="009A36C2" w:rsidRPr="00FE5124" w:rsidRDefault="009A36C2" w:rsidP="00B15FB0">
      <w:pPr>
        <w:spacing w:after="0" w:line="240" w:lineRule="auto"/>
        <w:jc w:val="both"/>
        <w:rPr>
          <w:rFonts w:ascii="Arial" w:hAnsi="Arial" w:cs="Arial"/>
          <w:szCs w:val="22"/>
        </w:rPr>
      </w:pPr>
    </w:p>
    <w:p w:rsidR="009A36C2" w:rsidRPr="00FE5124" w:rsidRDefault="009A36C2" w:rsidP="00B15FB0">
      <w:pPr>
        <w:pStyle w:val="ListParagraph"/>
        <w:numPr>
          <w:ilvl w:val="3"/>
          <w:numId w:val="41"/>
        </w:numPr>
        <w:spacing w:after="0" w:line="240" w:lineRule="auto"/>
        <w:contextualSpacing/>
        <w:jc w:val="both"/>
        <w:rPr>
          <w:rFonts w:ascii="Arial" w:hAnsi="Arial" w:cs="Arial"/>
          <w:szCs w:val="22"/>
        </w:rPr>
      </w:pPr>
      <w:r w:rsidRPr="00FE5124">
        <w:rPr>
          <w:rFonts w:ascii="Arial" w:hAnsi="Arial" w:cs="Arial"/>
          <w:szCs w:val="22"/>
        </w:rPr>
        <w:t>There are a number of statutory changes in the pipeline in relation to financial reporting standards which will affect the amount of reserves needed to underpin pension liabilities and the year end provision for staff holiday pay. Once professional advice has been undertaken in relation to these matter, the financial model outlined below in appendix 1 can be updated.</w:t>
      </w:r>
    </w:p>
    <w:p w:rsidR="009A36C2" w:rsidRPr="00FE5124" w:rsidRDefault="009A36C2" w:rsidP="00B15FB0">
      <w:pPr>
        <w:spacing w:after="0" w:line="240" w:lineRule="auto"/>
        <w:jc w:val="both"/>
        <w:rPr>
          <w:rFonts w:ascii="Arial" w:hAnsi="Arial" w:cs="Arial"/>
          <w:szCs w:val="22"/>
        </w:rPr>
      </w:pPr>
    </w:p>
    <w:p w:rsidR="009A36C2" w:rsidRPr="00FE5124" w:rsidRDefault="009A36C2" w:rsidP="00B15FB0">
      <w:pPr>
        <w:pStyle w:val="ListParagraph"/>
        <w:numPr>
          <w:ilvl w:val="2"/>
          <w:numId w:val="41"/>
        </w:numPr>
        <w:spacing w:after="0" w:line="240" w:lineRule="auto"/>
        <w:contextualSpacing/>
        <w:jc w:val="both"/>
        <w:rPr>
          <w:rFonts w:ascii="Arial" w:hAnsi="Arial" w:cs="Arial"/>
          <w:szCs w:val="22"/>
        </w:rPr>
      </w:pPr>
      <w:r w:rsidRPr="00FE5124">
        <w:rPr>
          <w:rFonts w:ascii="Arial" w:hAnsi="Arial" w:cs="Arial"/>
          <w:szCs w:val="22"/>
        </w:rPr>
        <w:t>Step 6 - Reserve Policy – Wording for Final Accounts</w:t>
      </w:r>
    </w:p>
    <w:p w:rsidR="009A36C2" w:rsidRPr="00FE5124" w:rsidRDefault="009A36C2" w:rsidP="00B15FB0">
      <w:pPr>
        <w:spacing w:after="0" w:line="240" w:lineRule="auto"/>
        <w:jc w:val="both"/>
        <w:rPr>
          <w:rFonts w:ascii="Arial" w:hAnsi="Arial" w:cs="Arial"/>
          <w:szCs w:val="22"/>
        </w:rPr>
      </w:pPr>
    </w:p>
    <w:p w:rsidR="009A36C2" w:rsidRPr="00FE5124" w:rsidRDefault="009A36C2" w:rsidP="00B15FB0">
      <w:pPr>
        <w:pStyle w:val="Default"/>
        <w:jc w:val="both"/>
        <w:rPr>
          <w:rFonts w:ascii="Arial" w:hAnsi="Arial" w:cs="Arial"/>
          <w:sz w:val="22"/>
          <w:szCs w:val="22"/>
        </w:rPr>
      </w:pPr>
      <w:r w:rsidRPr="00FE5124">
        <w:rPr>
          <w:rFonts w:ascii="Arial" w:hAnsi="Arial" w:cs="Arial"/>
          <w:sz w:val="22"/>
          <w:szCs w:val="22"/>
        </w:rPr>
        <w:t>The final wording for the 15/16 accounts will be reviewed once professional advice has been undertaken as the new financial reporting standard, FRS 102 requires additional disclosure including the need to compare the available reserves with the reserves policy and explain what steps are being taken to bring the level of reserves held into line with the policy.</w:t>
      </w:r>
    </w:p>
    <w:p w:rsidR="009A36C2" w:rsidRPr="00FE5124" w:rsidRDefault="009A36C2" w:rsidP="00B15FB0">
      <w:pPr>
        <w:spacing w:after="0" w:line="240" w:lineRule="auto"/>
        <w:jc w:val="both"/>
        <w:rPr>
          <w:rFonts w:ascii="Arial" w:hAnsi="Arial" w:cs="Arial"/>
          <w:szCs w:val="22"/>
        </w:rPr>
      </w:pPr>
    </w:p>
    <w:p w:rsidR="009A36C2" w:rsidRPr="00FE5124" w:rsidRDefault="009A36C2" w:rsidP="00B15FB0">
      <w:pPr>
        <w:spacing w:after="0" w:line="240" w:lineRule="auto"/>
        <w:jc w:val="both"/>
        <w:rPr>
          <w:rFonts w:ascii="Arial" w:hAnsi="Arial" w:cs="Arial"/>
          <w:szCs w:val="22"/>
        </w:rPr>
      </w:pPr>
      <w:r w:rsidRPr="00FE5124">
        <w:rPr>
          <w:rFonts w:ascii="Arial" w:hAnsi="Arial" w:cs="Arial"/>
          <w:szCs w:val="22"/>
        </w:rPr>
        <w:t xml:space="preserve">For reference the current word is: </w:t>
      </w:r>
    </w:p>
    <w:p w:rsidR="009A36C2" w:rsidRPr="00FE5124" w:rsidRDefault="009A36C2" w:rsidP="00B15FB0">
      <w:pPr>
        <w:pStyle w:val="ListParagraph"/>
        <w:spacing w:after="0" w:line="240" w:lineRule="auto"/>
        <w:ind w:left="1224"/>
        <w:jc w:val="both"/>
        <w:rPr>
          <w:rFonts w:ascii="Arial" w:hAnsi="Arial" w:cs="Arial"/>
          <w:i/>
          <w:szCs w:val="22"/>
          <w:u w:val="single"/>
        </w:rPr>
      </w:pPr>
    </w:p>
    <w:p w:rsidR="009A36C2" w:rsidRPr="00FE5124" w:rsidRDefault="009A36C2" w:rsidP="00B15FB0">
      <w:pPr>
        <w:spacing w:after="0" w:line="240" w:lineRule="auto"/>
        <w:jc w:val="both"/>
        <w:rPr>
          <w:rFonts w:ascii="Arial" w:hAnsi="Arial" w:cs="Arial"/>
          <w:i/>
          <w:szCs w:val="22"/>
          <w:u w:val="single"/>
        </w:rPr>
      </w:pPr>
      <w:r w:rsidRPr="00FE5124">
        <w:rPr>
          <w:rFonts w:ascii="Arial" w:hAnsi="Arial" w:cs="Arial"/>
          <w:i/>
          <w:szCs w:val="22"/>
          <w:u w:val="single"/>
        </w:rPr>
        <w:t xml:space="preserve">The trustees of the Union have reviewed the organisation's needs to generate free reserves in accordance with Charity Commission’s guidance. </w:t>
      </w:r>
    </w:p>
    <w:p w:rsidR="009A36C2" w:rsidRPr="00FE5124" w:rsidRDefault="009A36C2" w:rsidP="00B15FB0">
      <w:pPr>
        <w:spacing w:after="0" w:line="240" w:lineRule="auto"/>
        <w:jc w:val="both"/>
        <w:rPr>
          <w:rFonts w:ascii="Arial" w:hAnsi="Arial" w:cs="Arial"/>
          <w:i/>
          <w:szCs w:val="22"/>
          <w:u w:val="single"/>
        </w:rPr>
      </w:pPr>
    </w:p>
    <w:p w:rsidR="009A36C2" w:rsidRPr="00FE5124" w:rsidRDefault="009A36C2" w:rsidP="00B15FB0">
      <w:pPr>
        <w:spacing w:after="0" w:line="240" w:lineRule="auto"/>
        <w:jc w:val="both"/>
        <w:rPr>
          <w:rFonts w:ascii="Arial" w:hAnsi="Arial" w:cs="Arial"/>
          <w:i/>
          <w:szCs w:val="22"/>
          <w:u w:val="single"/>
        </w:rPr>
      </w:pPr>
      <w:r w:rsidRPr="00FE5124">
        <w:rPr>
          <w:rFonts w:ascii="Arial" w:hAnsi="Arial" w:cs="Arial"/>
          <w:i/>
          <w:szCs w:val="22"/>
          <w:u w:val="single"/>
        </w:rPr>
        <w:t xml:space="preserve">In the Trustees’ view the Union needs free reserves in order to </w:t>
      </w:r>
    </w:p>
    <w:p w:rsidR="009A36C2" w:rsidRPr="00FE5124" w:rsidRDefault="009A36C2" w:rsidP="00B15FB0">
      <w:pPr>
        <w:spacing w:after="0" w:line="240" w:lineRule="auto"/>
        <w:jc w:val="both"/>
        <w:rPr>
          <w:rFonts w:ascii="Arial" w:hAnsi="Arial" w:cs="Arial"/>
          <w:i/>
          <w:szCs w:val="22"/>
          <w:u w:val="single"/>
        </w:rPr>
      </w:pPr>
    </w:p>
    <w:p w:rsidR="009A36C2" w:rsidRPr="00FE5124" w:rsidRDefault="009A36C2" w:rsidP="00B15FB0">
      <w:pPr>
        <w:pStyle w:val="ListParagraph"/>
        <w:numPr>
          <w:ilvl w:val="0"/>
          <w:numId w:val="42"/>
        </w:numPr>
        <w:spacing w:after="0" w:line="240" w:lineRule="auto"/>
        <w:contextualSpacing/>
        <w:jc w:val="both"/>
        <w:rPr>
          <w:rFonts w:ascii="Arial" w:hAnsi="Arial" w:cs="Arial"/>
          <w:i/>
          <w:szCs w:val="22"/>
          <w:u w:val="single"/>
        </w:rPr>
      </w:pPr>
      <w:r w:rsidRPr="00FE5124">
        <w:rPr>
          <w:rFonts w:ascii="Arial" w:hAnsi="Arial" w:cs="Arial"/>
          <w:i/>
          <w:szCs w:val="22"/>
          <w:u w:val="single"/>
        </w:rPr>
        <w:t xml:space="preserve">Ensure that funds are available to safe guard the Union for the benefit of our membership </w:t>
      </w:r>
    </w:p>
    <w:p w:rsidR="009A36C2" w:rsidRPr="00FE5124" w:rsidRDefault="009A36C2" w:rsidP="00B15FB0">
      <w:pPr>
        <w:pStyle w:val="ListParagraph"/>
        <w:numPr>
          <w:ilvl w:val="0"/>
          <w:numId w:val="42"/>
        </w:numPr>
        <w:spacing w:after="0" w:line="240" w:lineRule="auto"/>
        <w:contextualSpacing/>
        <w:jc w:val="both"/>
        <w:rPr>
          <w:rFonts w:ascii="Arial" w:hAnsi="Arial" w:cs="Arial"/>
          <w:i/>
          <w:szCs w:val="22"/>
          <w:u w:val="single"/>
        </w:rPr>
      </w:pPr>
      <w:r w:rsidRPr="00FE5124">
        <w:rPr>
          <w:rFonts w:ascii="Arial" w:hAnsi="Arial" w:cs="Arial"/>
          <w:i/>
          <w:szCs w:val="22"/>
          <w:u w:val="single"/>
        </w:rPr>
        <w:t>Ensure that the Union has sufficient cash during periods of volatile trade enabling the Union to meet its short term financial liabilities as they fall due</w:t>
      </w:r>
    </w:p>
    <w:p w:rsidR="009A36C2" w:rsidRPr="00FE5124" w:rsidRDefault="009A36C2" w:rsidP="00B15FB0">
      <w:pPr>
        <w:pStyle w:val="ListParagraph"/>
        <w:numPr>
          <w:ilvl w:val="0"/>
          <w:numId w:val="42"/>
        </w:numPr>
        <w:spacing w:after="0" w:line="240" w:lineRule="auto"/>
        <w:contextualSpacing/>
        <w:jc w:val="both"/>
        <w:rPr>
          <w:rFonts w:ascii="Arial" w:hAnsi="Arial" w:cs="Arial"/>
          <w:i/>
          <w:szCs w:val="22"/>
          <w:u w:val="single"/>
        </w:rPr>
      </w:pPr>
      <w:r w:rsidRPr="00FE5124">
        <w:rPr>
          <w:rFonts w:ascii="Arial" w:hAnsi="Arial" w:cs="Arial"/>
          <w:i/>
          <w:szCs w:val="22"/>
          <w:u w:val="single"/>
        </w:rPr>
        <w:t>Provide the financial resources to enable investment in premises, facilities and equipment to enhance the range of services the Union provides to its members</w:t>
      </w:r>
    </w:p>
    <w:p w:rsidR="009A36C2" w:rsidRPr="00FE5124" w:rsidRDefault="009A36C2" w:rsidP="00B15FB0">
      <w:pPr>
        <w:pStyle w:val="ListParagraph"/>
        <w:numPr>
          <w:ilvl w:val="0"/>
          <w:numId w:val="42"/>
        </w:numPr>
        <w:spacing w:after="0" w:line="240" w:lineRule="auto"/>
        <w:contextualSpacing/>
        <w:jc w:val="both"/>
        <w:rPr>
          <w:rFonts w:ascii="Arial" w:hAnsi="Arial" w:cs="Arial"/>
          <w:i/>
          <w:szCs w:val="22"/>
          <w:u w:val="single"/>
        </w:rPr>
      </w:pPr>
      <w:r w:rsidRPr="00FE5124">
        <w:rPr>
          <w:rFonts w:ascii="Arial" w:hAnsi="Arial" w:cs="Arial"/>
          <w:i/>
          <w:szCs w:val="22"/>
          <w:u w:val="single"/>
        </w:rPr>
        <w:t>Maintain sufficient funds to enable operational activities to be maintained, taking account of potential financial risks, uncertainties and contingencies that may arise from time to time</w:t>
      </w:r>
    </w:p>
    <w:p w:rsidR="009A36C2" w:rsidRPr="00FE5124" w:rsidRDefault="009A36C2" w:rsidP="00B15FB0">
      <w:pPr>
        <w:spacing w:after="0" w:line="240" w:lineRule="auto"/>
        <w:jc w:val="both"/>
        <w:rPr>
          <w:rFonts w:ascii="Arial" w:hAnsi="Arial" w:cs="Arial"/>
          <w:i/>
          <w:szCs w:val="22"/>
          <w:u w:val="single"/>
        </w:rPr>
      </w:pPr>
    </w:p>
    <w:p w:rsidR="009A36C2" w:rsidRPr="00FE5124" w:rsidRDefault="009A36C2" w:rsidP="00B15FB0">
      <w:pPr>
        <w:spacing w:after="0" w:line="240" w:lineRule="auto"/>
        <w:jc w:val="both"/>
        <w:rPr>
          <w:rFonts w:ascii="Arial" w:hAnsi="Arial" w:cs="Arial"/>
          <w:i/>
          <w:szCs w:val="22"/>
          <w:u w:val="single"/>
        </w:rPr>
      </w:pPr>
    </w:p>
    <w:p w:rsidR="009A36C2" w:rsidRPr="00FE5124" w:rsidRDefault="009A36C2" w:rsidP="00B15FB0">
      <w:pPr>
        <w:spacing w:after="0" w:line="240" w:lineRule="auto"/>
        <w:jc w:val="both"/>
        <w:rPr>
          <w:rFonts w:ascii="Arial" w:hAnsi="Arial" w:cs="Arial"/>
          <w:i/>
          <w:szCs w:val="22"/>
          <w:u w:val="single"/>
        </w:rPr>
      </w:pPr>
      <w:r w:rsidRPr="00FE5124">
        <w:rPr>
          <w:rFonts w:ascii="Arial" w:hAnsi="Arial" w:cs="Arial"/>
          <w:i/>
          <w:szCs w:val="22"/>
          <w:u w:val="single"/>
        </w:rPr>
        <w:t>In light the above, the Union will maintain a target level of free reserves within a range of between two to four months average unrestricted expenditure which equates to between £800k and £1.5m.</w:t>
      </w:r>
    </w:p>
    <w:p w:rsidR="009A36C2" w:rsidRPr="00FE5124" w:rsidRDefault="009A36C2" w:rsidP="00B15FB0">
      <w:pPr>
        <w:spacing w:after="0" w:line="240" w:lineRule="auto"/>
        <w:jc w:val="both"/>
        <w:rPr>
          <w:rFonts w:ascii="Arial" w:hAnsi="Arial" w:cs="Arial"/>
          <w:szCs w:val="22"/>
        </w:rPr>
      </w:pPr>
    </w:p>
    <w:p w:rsidR="009A36C2" w:rsidRPr="00FE5124" w:rsidRDefault="009A36C2" w:rsidP="00B15FB0">
      <w:pPr>
        <w:pStyle w:val="ListParagraph"/>
        <w:numPr>
          <w:ilvl w:val="0"/>
          <w:numId w:val="41"/>
        </w:numPr>
        <w:spacing w:after="0" w:line="240" w:lineRule="auto"/>
        <w:contextualSpacing/>
        <w:jc w:val="both"/>
        <w:rPr>
          <w:rFonts w:ascii="Arial" w:hAnsi="Arial" w:cs="Arial"/>
          <w:szCs w:val="22"/>
        </w:rPr>
      </w:pPr>
      <w:r w:rsidRPr="00FE5124">
        <w:rPr>
          <w:rFonts w:ascii="Arial" w:hAnsi="Arial" w:cs="Arial"/>
          <w:szCs w:val="22"/>
        </w:rPr>
        <w:t>Conclusion</w:t>
      </w:r>
    </w:p>
    <w:p w:rsidR="009A36C2" w:rsidRPr="00FE5124" w:rsidRDefault="009A36C2" w:rsidP="00B15FB0">
      <w:pPr>
        <w:pStyle w:val="ListParagraph"/>
        <w:spacing w:after="0" w:line="240" w:lineRule="auto"/>
        <w:ind w:left="360"/>
        <w:jc w:val="both"/>
        <w:rPr>
          <w:rFonts w:ascii="Arial" w:hAnsi="Arial" w:cs="Arial"/>
          <w:szCs w:val="22"/>
        </w:rPr>
      </w:pPr>
    </w:p>
    <w:p w:rsidR="009A36C2" w:rsidRPr="00FE5124" w:rsidRDefault="009A36C2" w:rsidP="00B15FB0">
      <w:pPr>
        <w:pStyle w:val="ListParagraph"/>
        <w:numPr>
          <w:ilvl w:val="1"/>
          <w:numId w:val="41"/>
        </w:numPr>
        <w:spacing w:after="0" w:line="240" w:lineRule="auto"/>
        <w:contextualSpacing/>
        <w:jc w:val="both"/>
        <w:rPr>
          <w:rFonts w:ascii="Arial" w:hAnsi="Arial" w:cs="Arial"/>
          <w:szCs w:val="22"/>
        </w:rPr>
      </w:pPr>
      <w:r w:rsidRPr="00FE5124">
        <w:rPr>
          <w:rFonts w:ascii="Arial" w:hAnsi="Arial" w:cs="Arial"/>
          <w:szCs w:val="22"/>
        </w:rPr>
        <w:t xml:space="preserve">The Union is now much stronger financially having moved from a position of negative free reserves in July 2012 to a positive position of £1,351,479 as at 31 March 2016. It is expected that the value of reserves will reduce over the coming months due to the seasonal nature of Union activity.  </w:t>
      </w:r>
    </w:p>
    <w:p w:rsidR="009A36C2" w:rsidRPr="00FE5124" w:rsidRDefault="009A36C2" w:rsidP="00B15FB0">
      <w:pPr>
        <w:pStyle w:val="ListParagraph"/>
        <w:spacing w:after="0" w:line="240" w:lineRule="auto"/>
        <w:ind w:left="792"/>
        <w:jc w:val="both"/>
        <w:rPr>
          <w:rFonts w:ascii="Arial" w:hAnsi="Arial" w:cs="Arial"/>
          <w:szCs w:val="22"/>
        </w:rPr>
      </w:pPr>
    </w:p>
    <w:p w:rsidR="009A36C2" w:rsidRPr="00FE5124" w:rsidRDefault="009A36C2" w:rsidP="00B15FB0">
      <w:pPr>
        <w:pStyle w:val="ListParagraph"/>
        <w:numPr>
          <w:ilvl w:val="1"/>
          <w:numId w:val="41"/>
        </w:numPr>
        <w:spacing w:after="0" w:line="240" w:lineRule="auto"/>
        <w:contextualSpacing/>
        <w:jc w:val="both"/>
        <w:rPr>
          <w:rFonts w:ascii="Arial" w:hAnsi="Arial" w:cs="Arial"/>
          <w:szCs w:val="22"/>
        </w:rPr>
      </w:pPr>
      <w:r w:rsidRPr="00FE5124">
        <w:rPr>
          <w:rFonts w:ascii="Arial" w:hAnsi="Arial" w:cs="Arial"/>
          <w:szCs w:val="22"/>
        </w:rPr>
        <w:t>The Reserve Policy and calculation of the desired free reserve balance needs to be reviewed at least on an annual basis by Trustees to ensure that the target reserve balance is sufficient for the needs of the Union.</w:t>
      </w:r>
    </w:p>
    <w:p w:rsidR="009A36C2" w:rsidRPr="00FE5124" w:rsidRDefault="009A36C2" w:rsidP="00B15FB0">
      <w:pPr>
        <w:pStyle w:val="ListParagraph"/>
        <w:spacing w:after="0" w:line="240" w:lineRule="auto"/>
        <w:ind w:left="792"/>
        <w:jc w:val="both"/>
        <w:rPr>
          <w:rFonts w:ascii="Arial" w:hAnsi="Arial" w:cs="Arial"/>
          <w:szCs w:val="22"/>
        </w:rPr>
      </w:pPr>
    </w:p>
    <w:p w:rsidR="009A36C2" w:rsidRPr="00FE5124" w:rsidRDefault="009A36C2" w:rsidP="00B15FB0">
      <w:pPr>
        <w:pStyle w:val="ListParagraph"/>
        <w:numPr>
          <w:ilvl w:val="1"/>
          <w:numId w:val="41"/>
        </w:numPr>
        <w:spacing w:after="0" w:line="240" w:lineRule="auto"/>
        <w:contextualSpacing/>
        <w:jc w:val="both"/>
        <w:rPr>
          <w:rFonts w:ascii="Arial" w:hAnsi="Arial" w:cs="Arial"/>
          <w:szCs w:val="22"/>
        </w:rPr>
      </w:pPr>
      <w:r w:rsidRPr="00FE5124">
        <w:rPr>
          <w:rFonts w:ascii="Arial" w:hAnsi="Arial" w:cs="Arial"/>
          <w:szCs w:val="22"/>
        </w:rPr>
        <w:t>The Board of Trustees at its recent Away Day focused on strategic risk management and further consideration may be given to the level of reserves once the strategic risk register has been completed. Also the level of reserves will fluctuate according to the perception of risk and the financial strength of the Union.</w:t>
      </w:r>
    </w:p>
    <w:p w:rsidR="009A36C2" w:rsidRPr="00FE5124" w:rsidRDefault="009A36C2" w:rsidP="009A36C2">
      <w:pPr>
        <w:pStyle w:val="ListParagraph"/>
        <w:ind w:left="792"/>
        <w:jc w:val="both"/>
        <w:rPr>
          <w:rFonts w:ascii="Arial" w:hAnsi="Arial" w:cs="Arial"/>
          <w:szCs w:val="22"/>
        </w:rPr>
      </w:pPr>
    </w:p>
    <w:p w:rsidR="009A36C2" w:rsidRPr="00FE5124" w:rsidRDefault="009A36C2" w:rsidP="009A36C2">
      <w:pPr>
        <w:jc w:val="both"/>
        <w:rPr>
          <w:rFonts w:ascii="Arial" w:hAnsi="Arial" w:cs="Arial"/>
          <w:szCs w:val="22"/>
        </w:rPr>
      </w:pPr>
    </w:p>
    <w:p w:rsidR="009A36C2" w:rsidRPr="00FE5124" w:rsidRDefault="009A36C2" w:rsidP="009A36C2">
      <w:pPr>
        <w:jc w:val="both"/>
        <w:rPr>
          <w:rFonts w:ascii="Arial" w:hAnsi="Arial" w:cs="Arial"/>
          <w:szCs w:val="22"/>
        </w:rPr>
      </w:pPr>
    </w:p>
    <w:p w:rsidR="00FB789A" w:rsidRPr="00FE5124" w:rsidRDefault="00FB789A" w:rsidP="00FB789A">
      <w:pPr>
        <w:rPr>
          <w:rFonts w:ascii="Arial" w:hAnsi="Arial" w:cs="Arial"/>
          <w:szCs w:val="22"/>
        </w:rPr>
      </w:pPr>
    </w:p>
    <w:sectPr w:rsidR="00FB789A" w:rsidRPr="00FE5124" w:rsidSect="00495F99">
      <w:footerReference w:type="default" r:id="rId8"/>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9CC" w:rsidRDefault="007E09CC" w:rsidP="007E09CC">
      <w:pPr>
        <w:spacing w:after="0" w:line="240" w:lineRule="auto"/>
      </w:pPr>
      <w:r>
        <w:separator/>
      </w:r>
    </w:p>
  </w:endnote>
  <w:endnote w:type="continuationSeparator" w:id="0">
    <w:p w:rsidR="007E09CC" w:rsidRDefault="007E09CC" w:rsidP="007E0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1640147407"/>
      <w:docPartObj>
        <w:docPartGallery w:val="Page Numbers (Bottom of Page)"/>
        <w:docPartUnique/>
      </w:docPartObj>
    </w:sdtPr>
    <w:sdtEndPr>
      <w:rPr>
        <w:rFonts w:ascii="Arial" w:hAnsi="Arial" w:cs="Arial"/>
        <w:noProof/>
        <w:sz w:val="20"/>
        <w:szCs w:val="20"/>
      </w:rPr>
    </w:sdtEndPr>
    <w:sdtContent>
      <w:p w:rsidR="00947831" w:rsidRPr="007E09CC" w:rsidRDefault="00072C23">
        <w:pPr>
          <w:pStyle w:val="Footer"/>
          <w:jc w:val="right"/>
          <w:rPr>
            <w:rFonts w:ascii="Arial" w:eastAsiaTheme="majorEastAsia" w:hAnsi="Arial" w:cs="Arial"/>
            <w:sz w:val="20"/>
            <w:szCs w:val="20"/>
          </w:rPr>
        </w:pPr>
        <w:r w:rsidRPr="007E09CC">
          <w:rPr>
            <w:rFonts w:ascii="Arial" w:eastAsiaTheme="majorEastAsia" w:hAnsi="Arial" w:cs="Arial"/>
            <w:sz w:val="20"/>
            <w:szCs w:val="20"/>
          </w:rPr>
          <w:t xml:space="preserve">pg. </w:t>
        </w:r>
        <w:r w:rsidRPr="007E09CC">
          <w:rPr>
            <w:rFonts w:ascii="Arial" w:eastAsiaTheme="minorEastAsia" w:hAnsi="Arial" w:cs="Arial"/>
            <w:sz w:val="20"/>
            <w:szCs w:val="20"/>
          </w:rPr>
          <w:fldChar w:fldCharType="begin"/>
        </w:r>
        <w:r w:rsidRPr="007E09CC">
          <w:rPr>
            <w:rFonts w:ascii="Arial" w:hAnsi="Arial" w:cs="Arial"/>
            <w:sz w:val="20"/>
            <w:szCs w:val="20"/>
          </w:rPr>
          <w:instrText xml:space="preserve"> PAGE    \* MERGEFORMAT </w:instrText>
        </w:r>
        <w:r w:rsidRPr="007E09CC">
          <w:rPr>
            <w:rFonts w:ascii="Arial" w:eastAsiaTheme="minorEastAsia" w:hAnsi="Arial" w:cs="Arial"/>
            <w:sz w:val="20"/>
            <w:szCs w:val="20"/>
          </w:rPr>
          <w:fldChar w:fldCharType="separate"/>
        </w:r>
        <w:r w:rsidR="00447F85" w:rsidRPr="00447F85">
          <w:rPr>
            <w:rFonts w:ascii="Arial" w:eastAsiaTheme="majorEastAsia" w:hAnsi="Arial" w:cs="Arial"/>
            <w:noProof/>
            <w:sz w:val="20"/>
            <w:szCs w:val="20"/>
          </w:rPr>
          <w:t>5</w:t>
        </w:r>
        <w:r w:rsidRPr="007E09CC">
          <w:rPr>
            <w:rFonts w:ascii="Arial" w:eastAsiaTheme="majorEastAsia" w:hAnsi="Arial" w:cs="Arial"/>
            <w:noProof/>
            <w:sz w:val="20"/>
            <w:szCs w:val="20"/>
          </w:rPr>
          <w:fldChar w:fldCharType="end"/>
        </w:r>
      </w:p>
    </w:sdtContent>
  </w:sdt>
  <w:p w:rsidR="00947831" w:rsidRDefault="00447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9CC" w:rsidRDefault="007E09CC" w:rsidP="007E09CC">
      <w:pPr>
        <w:spacing w:after="0" w:line="240" w:lineRule="auto"/>
      </w:pPr>
      <w:r>
        <w:separator/>
      </w:r>
    </w:p>
  </w:footnote>
  <w:footnote w:type="continuationSeparator" w:id="0">
    <w:p w:rsidR="007E09CC" w:rsidRDefault="007E09CC" w:rsidP="007E0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720"/>
        </w:tabs>
        <w:ind w:left="720" w:firstLine="0"/>
      </w:pPr>
      <w:rPr>
        <w:rFonts w:hint="default"/>
        <w:b/>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b/>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1"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60"/>
        </w:tabs>
        <w:ind w:left="360" w:firstLine="1800"/>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60"/>
        </w:tabs>
        <w:ind w:left="360" w:firstLine="3960"/>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60"/>
        </w:tabs>
        <w:ind w:left="360" w:firstLine="6120"/>
      </w:pPr>
      <w:rPr>
        <w:rFonts w:hint="default"/>
        <w:color w:val="000000"/>
        <w:position w:val="0"/>
        <w:sz w:val="22"/>
      </w:rPr>
    </w:lvl>
  </w:abstractNum>
  <w:abstractNum w:abstractNumId="2" w15:restartNumberingAfterBreak="0">
    <w:nsid w:val="049209E7"/>
    <w:multiLevelType w:val="multilevel"/>
    <w:tmpl w:val="A7F29EB6"/>
    <w:lvl w:ilvl="0">
      <w:start w:val="1"/>
      <w:numFmt w:val="decimal"/>
      <w:lvlText w:val="%1.0"/>
      <w:lvlJc w:val="left"/>
      <w:pPr>
        <w:ind w:left="720" w:hanging="720"/>
      </w:pPr>
      <w:rPr>
        <w:rFonts w:hint="default"/>
      </w:rPr>
    </w:lvl>
    <w:lvl w:ilvl="1">
      <w:start w:val="1"/>
      <w:numFmt w:val="decimal"/>
      <w:lvlText w:val="%2)"/>
      <w:lvlJc w:val="left"/>
      <w:pPr>
        <w:ind w:left="1440" w:hanging="720"/>
      </w:pPr>
      <w:rPr>
        <w:rFonts w:ascii="Arial" w:eastAsia="ヒラギノ角ゴ Pro W3" w:hAnsi="Arial" w:cs="Arial"/>
        <w:b/>
      </w:rPr>
    </w:lvl>
    <w:lvl w:ilvl="2">
      <w:start w:val="1"/>
      <w:numFmt w:val="decimal"/>
      <w:lvlText w:val="%1.%2.%3"/>
      <w:lvlJc w:val="left"/>
      <w:pPr>
        <w:ind w:left="2160" w:hanging="720"/>
      </w:pPr>
      <w:rPr>
        <w:rFonts w:hint="default"/>
        <w:b w:val="0"/>
      </w:rPr>
    </w:lvl>
    <w:lvl w:ilvl="3">
      <w:start w:val="1"/>
      <w:numFmt w:val="bullet"/>
      <w:lvlText w:val=""/>
      <w:lvlJc w:val="left"/>
      <w:pPr>
        <w:ind w:left="2520" w:hanging="360"/>
      </w:pPr>
      <w:rPr>
        <w:rFonts w:ascii="Symbol" w:hAnsi="Symbol" w:hint="default"/>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6B0ED7"/>
    <w:multiLevelType w:val="hybridMultilevel"/>
    <w:tmpl w:val="26864FEC"/>
    <w:lvl w:ilvl="0" w:tplc="8B1C17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4B338B"/>
    <w:multiLevelType w:val="hybridMultilevel"/>
    <w:tmpl w:val="E18AF9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7000C"/>
    <w:multiLevelType w:val="multilevel"/>
    <w:tmpl w:val="718EC33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6A4500"/>
    <w:multiLevelType w:val="hybridMultilevel"/>
    <w:tmpl w:val="CF48A59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EC5380"/>
    <w:multiLevelType w:val="hybridMultilevel"/>
    <w:tmpl w:val="6CCC37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573273"/>
    <w:multiLevelType w:val="hybridMultilevel"/>
    <w:tmpl w:val="168AF2D4"/>
    <w:lvl w:ilvl="0" w:tplc="F1D4046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535E8F88">
      <w:start w:val="1"/>
      <w:numFmt w:val="lowerRoman"/>
      <w:lvlText w:val="%3."/>
      <w:lvlJc w:val="right"/>
      <w:pPr>
        <w:ind w:left="2160" w:hanging="180"/>
      </w:pPr>
      <w:rPr>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EE196E"/>
    <w:multiLevelType w:val="hybridMultilevel"/>
    <w:tmpl w:val="5BD43C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4DD2217"/>
    <w:multiLevelType w:val="hybridMultilevel"/>
    <w:tmpl w:val="26864FEC"/>
    <w:lvl w:ilvl="0" w:tplc="8B1C17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F65CB9"/>
    <w:multiLevelType w:val="hybridMultilevel"/>
    <w:tmpl w:val="06507B5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6E129B"/>
    <w:multiLevelType w:val="hybridMultilevel"/>
    <w:tmpl w:val="77883D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928BA"/>
    <w:multiLevelType w:val="hybridMultilevel"/>
    <w:tmpl w:val="741A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FB62E0"/>
    <w:multiLevelType w:val="hybridMultilevel"/>
    <w:tmpl w:val="F0C2D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4E34AD"/>
    <w:multiLevelType w:val="hybridMultilevel"/>
    <w:tmpl w:val="3BFA64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622AFA"/>
    <w:multiLevelType w:val="hybridMultilevel"/>
    <w:tmpl w:val="91E43FCA"/>
    <w:lvl w:ilvl="0" w:tplc="99FE2F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4C07FDE"/>
    <w:multiLevelType w:val="hybridMultilevel"/>
    <w:tmpl w:val="DD0254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381DF7"/>
    <w:multiLevelType w:val="hybridMultilevel"/>
    <w:tmpl w:val="6DE20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AC1FEC"/>
    <w:multiLevelType w:val="hybridMultilevel"/>
    <w:tmpl w:val="573E4730"/>
    <w:lvl w:ilvl="0" w:tplc="CA7223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D4319B"/>
    <w:multiLevelType w:val="hybridMultilevel"/>
    <w:tmpl w:val="94FAE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990BF0"/>
    <w:multiLevelType w:val="multilevel"/>
    <w:tmpl w:val="35D6E3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7A37CA"/>
    <w:multiLevelType w:val="hybridMultilevel"/>
    <w:tmpl w:val="41920344"/>
    <w:lvl w:ilvl="0" w:tplc="E3EECA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6C15704"/>
    <w:multiLevelType w:val="hybridMultilevel"/>
    <w:tmpl w:val="0AF47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8246B92"/>
    <w:multiLevelType w:val="hybridMultilevel"/>
    <w:tmpl w:val="7DA6AB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A9423B"/>
    <w:multiLevelType w:val="hybridMultilevel"/>
    <w:tmpl w:val="F086CD88"/>
    <w:lvl w:ilvl="0" w:tplc="60121160">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8FF65376">
      <w:start w:val="1"/>
      <w:numFmt w:val="lowerRoman"/>
      <w:lvlText w:val="%3."/>
      <w:lvlJc w:val="right"/>
      <w:pPr>
        <w:ind w:left="2520" w:hanging="180"/>
      </w:pPr>
      <w:rPr>
        <w:b w:val="0"/>
      </w:rPr>
    </w:lvl>
    <w:lvl w:ilvl="3" w:tplc="90C2C856">
      <w:start w:val="1"/>
      <w:numFmt w:val="decimal"/>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35C631D"/>
    <w:multiLevelType w:val="hybridMultilevel"/>
    <w:tmpl w:val="42E80D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555BB3"/>
    <w:multiLevelType w:val="hybridMultilevel"/>
    <w:tmpl w:val="8C34427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BFE65998">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3148B6"/>
    <w:multiLevelType w:val="hybridMultilevel"/>
    <w:tmpl w:val="94FAE4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017E7E"/>
    <w:multiLevelType w:val="hybridMultilevel"/>
    <w:tmpl w:val="7C36B8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756694"/>
    <w:multiLevelType w:val="hybridMultilevel"/>
    <w:tmpl w:val="D99498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DA03E70"/>
    <w:multiLevelType w:val="hybridMultilevel"/>
    <w:tmpl w:val="F326C28A"/>
    <w:lvl w:ilvl="0" w:tplc="827673D2">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BA888BC">
      <w:start w:val="1"/>
      <w:numFmt w:val="lowerRoman"/>
      <w:lvlText w:val="%3."/>
      <w:lvlJc w:val="right"/>
      <w:pPr>
        <w:ind w:left="2520" w:hanging="180"/>
      </w:pPr>
      <w:rPr>
        <w:b w:val="0"/>
      </w:rPr>
    </w:lvl>
    <w:lvl w:ilvl="3" w:tplc="BA68D352">
      <w:start w:val="1"/>
      <w:numFmt w:val="decimal"/>
      <w:lvlText w:val="%4)"/>
      <w:lvlJc w:val="left"/>
      <w:pPr>
        <w:ind w:left="3240" w:hanging="360"/>
      </w:pPr>
      <w:rPr>
        <w:rFonts w:hint="default"/>
      </w:r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32F6677"/>
    <w:multiLevelType w:val="hybridMultilevel"/>
    <w:tmpl w:val="6182393A"/>
    <w:lvl w:ilvl="0" w:tplc="E582532C">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3E4DD2"/>
    <w:multiLevelType w:val="hybridMultilevel"/>
    <w:tmpl w:val="D1AEACD2"/>
    <w:lvl w:ilvl="0" w:tplc="8ACAF942">
      <w:start w:val="1"/>
      <w:numFmt w:val="lowerLetter"/>
      <w:lvlText w:val="%1)"/>
      <w:lvlJc w:val="left"/>
      <w:pPr>
        <w:ind w:left="720" w:hanging="36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CC5A2E"/>
    <w:multiLevelType w:val="hybridMultilevel"/>
    <w:tmpl w:val="527CB81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C348A7"/>
    <w:multiLevelType w:val="hybridMultilevel"/>
    <w:tmpl w:val="1AD22DBA"/>
    <w:lvl w:ilvl="0" w:tplc="F55A10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FA21EE3"/>
    <w:multiLevelType w:val="hybridMultilevel"/>
    <w:tmpl w:val="A5205E74"/>
    <w:lvl w:ilvl="0" w:tplc="6818BE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323184"/>
    <w:multiLevelType w:val="hybridMultilevel"/>
    <w:tmpl w:val="D9A407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7C6627"/>
    <w:multiLevelType w:val="hybridMultilevel"/>
    <w:tmpl w:val="3132D6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9D07F1"/>
    <w:multiLevelType w:val="multilevel"/>
    <w:tmpl w:val="AFA875B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3616E0"/>
    <w:multiLevelType w:val="hybridMultilevel"/>
    <w:tmpl w:val="93D83B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1B33EC"/>
    <w:multiLevelType w:val="hybridMultilevel"/>
    <w:tmpl w:val="016A7E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5C538F"/>
    <w:multiLevelType w:val="hybridMultilevel"/>
    <w:tmpl w:val="26864FEC"/>
    <w:lvl w:ilvl="0" w:tplc="8B1C17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7C52C7"/>
    <w:multiLevelType w:val="hybridMultilevel"/>
    <w:tmpl w:val="94DA1D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73357F"/>
    <w:multiLevelType w:val="hybridMultilevel"/>
    <w:tmpl w:val="8F3EC996"/>
    <w:lvl w:ilvl="0" w:tplc="80D04CAA">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608C158">
      <w:start w:val="1"/>
      <w:numFmt w:val="lowerRoman"/>
      <w:lvlText w:val="%3."/>
      <w:lvlJc w:val="right"/>
      <w:pPr>
        <w:ind w:left="2160" w:hanging="180"/>
      </w:pPr>
      <w:rPr>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6447F8"/>
    <w:multiLevelType w:val="hybridMultilevel"/>
    <w:tmpl w:val="5882E59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34"/>
  </w:num>
  <w:num w:numId="5">
    <w:abstractNumId w:val="31"/>
  </w:num>
  <w:num w:numId="6">
    <w:abstractNumId w:val="15"/>
  </w:num>
  <w:num w:numId="7">
    <w:abstractNumId w:val="10"/>
  </w:num>
  <w:num w:numId="8">
    <w:abstractNumId w:val="42"/>
  </w:num>
  <w:num w:numId="9">
    <w:abstractNumId w:val="32"/>
  </w:num>
  <w:num w:numId="10">
    <w:abstractNumId w:val="8"/>
  </w:num>
  <w:num w:numId="11">
    <w:abstractNumId w:val="25"/>
  </w:num>
  <w:num w:numId="12">
    <w:abstractNumId w:val="13"/>
  </w:num>
  <w:num w:numId="13">
    <w:abstractNumId w:val="37"/>
  </w:num>
  <w:num w:numId="14">
    <w:abstractNumId w:val="27"/>
  </w:num>
  <w:num w:numId="15">
    <w:abstractNumId w:val="12"/>
  </w:num>
  <w:num w:numId="16">
    <w:abstractNumId w:val="38"/>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6"/>
  </w:num>
  <w:num w:numId="20">
    <w:abstractNumId w:val="4"/>
  </w:num>
  <w:num w:numId="21">
    <w:abstractNumId w:val="2"/>
  </w:num>
  <w:num w:numId="22">
    <w:abstractNumId w:val="33"/>
  </w:num>
  <w:num w:numId="23">
    <w:abstractNumId w:val="26"/>
  </w:num>
  <w:num w:numId="24">
    <w:abstractNumId w:val="28"/>
  </w:num>
  <w:num w:numId="25">
    <w:abstractNumId w:val="7"/>
  </w:num>
  <w:num w:numId="26">
    <w:abstractNumId w:val="20"/>
  </w:num>
  <w:num w:numId="27">
    <w:abstractNumId w:val="6"/>
  </w:num>
  <w:num w:numId="28">
    <w:abstractNumId w:val="23"/>
  </w:num>
  <w:num w:numId="29">
    <w:abstractNumId w:val="35"/>
  </w:num>
  <w:num w:numId="30">
    <w:abstractNumId w:val="16"/>
  </w:num>
  <w:num w:numId="31">
    <w:abstractNumId w:val="45"/>
  </w:num>
  <w:num w:numId="32">
    <w:abstractNumId w:val="40"/>
  </w:num>
  <w:num w:numId="33">
    <w:abstractNumId w:val="41"/>
  </w:num>
  <w:num w:numId="34">
    <w:abstractNumId w:val="17"/>
  </w:num>
  <w:num w:numId="35">
    <w:abstractNumId w:val="19"/>
  </w:num>
  <w:num w:numId="36">
    <w:abstractNumId w:val="3"/>
  </w:num>
  <w:num w:numId="37">
    <w:abstractNumId w:val="39"/>
  </w:num>
  <w:num w:numId="38">
    <w:abstractNumId w:val="21"/>
  </w:num>
  <w:num w:numId="39">
    <w:abstractNumId w:val="30"/>
  </w:num>
  <w:num w:numId="40">
    <w:abstractNumId w:val="44"/>
  </w:num>
  <w:num w:numId="41">
    <w:abstractNumId w:val="5"/>
  </w:num>
  <w:num w:numId="42">
    <w:abstractNumId w:val="18"/>
  </w:num>
  <w:num w:numId="43">
    <w:abstractNumId w:val="22"/>
  </w:num>
  <w:num w:numId="44">
    <w:abstractNumId w:val="43"/>
  </w:num>
  <w:num w:numId="45">
    <w:abstractNumId w:val="29"/>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89A"/>
    <w:rsid w:val="00001ED5"/>
    <w:rsid w:val="00002579"/>
    <w:rsid w:val="00005248"/>
    <w:rsid w:val="000057A8"/>
    <w:rsid w:val="000113C5"/>
    <w:rsid w:val="00011E85"/>
    <w:rsid w:val="00013B51"/>
    <w:rsid w:val="00021471"/>
    <w:rsid w:val="00022454"/>
    <w:rsid w:val="00024B30"/>
    <w:rsid w:val="00030F01"/>
    <w:rsid w:val="0003678D"/>
    <w:rsid w:val="00041B73"/>
    <w:rsid w:val="0004778E"/>
    <w:rsid w:val="000522DF"/>
    <w:rsid w:val="000550A6"/>
    <w:rsid w:val="00056676"/>
    <w:rsid w:val="00056D6A"/>
    <w:rsid w:val="000637A6"/>
    <w:rsid w:val="0006726E"/>
    <w:rsid w:val="000672DD"/>
    <w:rsid w:val="00072C23"/>
    <w:rsid w:val="00073297"/>
    <w:rsid w:val="00074737"/>
    <w:rsid w:val="00082657"/>
    <w:rsid w:val="00083258"/>
    <w:rsid w:val="00083F24"/>
    <w:rsid w:val="00087207"/>
    <w:rsid w:val="00095775"/>
    <w:rsid w:val="00097280"/>
    <w:rsid w:val="000B127B"/>
    <w:rsid w:val="000C138F"/>
    <w:rsid w:val="000C52EA"/>
    <w:rsid w:val="000D03C7"/>
    <w:rsid w:val="000D2049"/>
    <w:rsid w:val="000D31EF"/>
    <w:rsid w:val="000D3570"/>
    <w:rsid w:val="000D69BF"/>
    <w:rsid w:val="000D7E69"/>
    <w:rsid w:val="000E180C"/>
    <w:rsid w:val="000E3578"/>
    <w:rsid w:val="000F388C"/>
    <w:rsid w:val="000F470D"/>
    <w:rsid w:val="000F6518"/>
    <w:rsid w:val="00110BA2"/>
    <w:rsid w:val="0011234C"/>
    <w:rsid w:val="00112AB3"/>
    <w:rsid w:val="00117BC5"/>
    <w:rsid w:val="001277D5"/>
    <w:rsid w:val="001378F1"/>
    <w:rsid w:val="00153E4E"/>
    <w:rsid w:val="001554D0"/>
    <w:rsid w:val="00157275"/>
    <w:rsid w:val="0016212F"/>
    <w:rsid w:val="0017222F"/>
    <w:rsid w:val="0017292E"/>
    <w:rsid w:val="00177808"/>
    <w:rsid w:val="00177CDE"/>
    <w:rsid w:val="001807A5"/>
    <w:rsid w:val="001816D3"/>
    <w:rsid w:val="001818C5"/>
    <w:rsid w:val="00192792"/>
    <w:rsid w:val="001950F4"/>
    <w:rsid w:val="0019665D"/>
    <w:rsid w:val="001A7CC7"/>
    <w:rsid w:val="001B3E32"/>
    <w:rsid w:val="001B49D7"/>
    <w:rsid w:val="001C0DA6"/>
    <w:rsid w:val="001C1C2B"/>
    <w:rsid w:val="001C5BC7"/>
    <w:rsid w:val="001C7A16"/>
    <w:rsid w:val="001D1D81"/>
    <w:rsid w:val="001D4913"/>
    <w:rsid w:val="001D7E4D"/>
    <w:rsid w:val="001D7EE8"/>
    <w:rsid w:val="001E0756"/>
    <w:rsid w:val="001E1CBF"/>
    <w:rsid w:val="001E3774"/>
    <w:rsid w:val="001E53F5"/>
    <w:rsid w:val="001E7069"/>
    <w:rsid w:val="001F6B7D"/>
    <w:rsid w:val="001F74F7"/>
    <w:rsid w:val="00201B73"/>
    <w:rsid w:val="00206B38"/>
    <w:rsid w:val="00207255"/>
    <w:rsid w:val="00212052"/>
    <w:rsid w:val="002144C8"/>
    <w:rsid w:val="0022102A"/>
    <w:rsid w:val="00226DA6"/>
    <w:rsid w:val="0022731A"/>
    <w:rsid w:val="00227F3F"/>
    <w:rsid w:val="002361E8"/>
    <w:rsid w:val="00246B5A"/>
    <w:rsid w:val="00251BB2"/>
    <w:rsid w:val="00252D23"/>
    <w:rsid w:val="00253747"/>
    <w:rsid w:val="0026420C"/>
    <w:rsid w:val="002663C6"/>
    <w:rsid w:val="00266CB5"/>
    <w:rsid w:val="00267FF2"/>
    <w:rsid w:val="00270B6C"/>
    <w:rsid w:val="0027211B"/>
    <w:rsid w:val="00272D55"/>
    <w:rsid w:val="002737BD"/>
    <w:rsid w:val="0027466D"/>
    <w:rsid w:val="00274A3F"/>
    <w:rsid w:val="0027781D"/>
    <w:rsid w:val="00280576"/>
    <w:rsid w:val="00287C4B"/>
    <w:rsid w:val="00287E81"/>
    <w:rsid w:val="002915B9"/>
    <w:rsid w:val="00294115"/>
    <w:rsid w:val="002957EA"/>
    <w:rsid w:val="002A071E"/>
    <w:rsid w:val="002A31CC"/>
    <w:rsid w:val="002B2F3F"/>
    <w:rsid w:val="002B33F7"/>
    <w:rsid w:val="002B49BF"/>
    <w:rsid w:val="002B5DD4"/>
    <w:rsid w:val="002C3FDE"/>
    <w:rsid w:val="002C4D4E"/>
    <w:rsid w:val="002C529C"/>
    <w:rsid w:val="002C5C62"/>
    <w:rsid w:val="002D0748"/>
    <w:rsid w:val="002D3736"/>
    <w:rsid w:val="002D42AD"/>
    <w:rsid w:val="002D544C"/>
    <w:rsid w:val="002D5F39"/>
    <w:rsid w:val="002D6C6F"/>
    <w:rsid w:val="002E2D96"/>
    <w:rsid w:val="002E5E39"/>
    <w:rsid w:val="002F3360"/>
    <w:rsid w:val="002F42C3"/>
    <w:rsid w:val="003037DB"/>
    <w:rsid w:val="00306A6A"/>
    <w:rsid w:val="00311420"/>
    <w:rsid w:val="003179BC"/>
    <w:rsid w:val="00325ADE"/>
    <w:rsid w:val="00330BC5"/>
    <w:rsid w:val="003342B1"/>
    <w:rsid w:val="00340672"/>
    <w:rsid w:val="00340E8A"/>
    <w:rsid w:val="003441C6"/>
    <w:rsid w:val="00346DDE"/>
    <w:rsid w:val="003470CC"/>
    <w:rsid w:val="00347DDC"/>
    <w:rsid w:val="003518FD"/>
    <w:rsid w:val="00351F14"/>
    <w:rsid w:val="00355048"/>
    <w:rsid w:val="003550C0"/>
    <w:rsid w:val="0035606F"/>
    <w:rsid w:val="003562FD"/>
    <w:rsid w:val="0036125A"/>
    <w:rsid w:val="0036291A"/>
    <w:rsid w:val="003646C2"/>
    <w:rsid w:val="003665A4"/>
    <w:rsid w:val="00372C31"/>
    <w:rsid w:val="0037763A"/>
    <w:rsid w:val="003806F1"/>
    <w:rsid w:val="003820F9"/>
    <w:rsid w:val="00385B1F"/>
    <w:rsid w:val="00387777"/>
    <w:rsid w:val="00392B31"/>
    <w:rsid w:val="00394231"/>
    <w:rsid w:val="00394624"/>
    <w:rsid w:val="003959E2"/>
    <w:rsid w:val="00397CA3"/>
    <w:rsid w:val="003A1E8B"/>
    <w:rsid w:val="003A2ED6"/>
    <w:rsid w:val="003A45A7"/>
    <w:rsid w:val="003A7F11"/>
    <w:rsid w:val="003B051D"/>
    <w:rsid w:val="003B1DA4"/>
    <w:rsid w:val="003B4261"/>
    <w:rsid w:val="003B4795"/>
    <w:rsid w:val="003B57A6"/>
    <w:rsid w:val="003B5D3E"/>
    <w:rsid w:val="003B5F5F"/>
    <w:rsid w:val="003B66BE"/>
    <w:rsid w:val="003D4689"/>
    <w:rsid w:val="003D73D4"/>
    <w:rsid w:val="003D7E69"/>
    <w:rsid w:val="003E2F51"/>
    <w:rsid w:val="003E5396"/>
    <w:rsid w:val="003E603E"/>
    <w:rsid w:val="003E6052"/>
    <w:rsid w:val="003E6377"/>
    <w:rsid w:val="003F1C0C"/>
    <w:rsid w:val="003F35B2"/>
    <w:rsid w:val="003F7623"/>
    <w:rsid w:val="00400201"/>
    <w:rsid w:val="00400F04"/>
    <w:rsid w:val="0040411A"/>
    <w:rsid w:val="00404E72"/>
    <w:rsid w:val="004058EE"/>
    <w:rsid w:val="00406AA4"/>
    <w:rsid w:val="00414263"/>
    <w:rsid w:val="00425A78"/>
    <w:rsid w:val="00427577"/>
    <w:rsid w:val="00432D9B"/>
    <w:rsid w:val="004360B2"/>
    <w:rsid w:val="00437079"/>
    <w:rsid w:val="00437E7E"/>
    <w:rsid w:val="00443303"/>
    <w:rsid w:val="004441E9"/>
    <w:rsid w:val="004469CE"/>
    <w:rsid w:val="00447F85"/>
    <w:rsid w:val="004511CF"/>
    <w:rsid w:val="0046161C"/>
    <w:rsid w:val="004628BD"/>
    <w:rsid w:val="004672BF"/>
    <w:rsid w:val="004729DF"/>
    <w:rsid w:val="00472AB9"/>
    <w:rsid w:val="00474BB0"/>
    <w:rsid w:val="004752DB"/>
    <w:rsid w:val="00482F71"/>
    <w:rsid w:val="004836DF"/>
    <w:rsid w:val="00483934"/>
    <w:rsid w:val="00483CA0"/>
    <w:rsid w:val="00484FC7"/>
    <w:rsid w:val="004867BC"/>
    <w:rsid w:val="00486C9D"/>
    <w:rsid w:val="004901F0"/>
    <w:rsid w:val="0049027C"/>
    <w:rsid w:val="00490B87"/>
    <w:rsid w:val="00490CDB"/>
    <w:rsid w:val="00492BF3"/>
    <w:rsid w:val="004930F0"/>
    <w:rsid w:val="004933C3"/>
    <w:rsid w:val="004A6D08"/>
    <w:rsid w:val="004B07BC"/>
    <w:rsid w:val="004B261A"/>
    <w:rsid w:val="004B3410"/>
    <w:rsid w:val="004B4826"/>
    <w:rsid w:val="004C0861"/>
    <w:rsid w:val="004C1052"/>
    <w:rsid w:val="004C40A6"/>
    <w:rsid w:val="004D3C64"/>
    <w:rsid w:val="004D5922"/>
    <w:rsid w:val="004D5D6E"/>
    <w:rsid w:val="004D7224"/>
    <w:rsid w:val="004D7239"/>
    <w:rsid w:val="004E25CA"/>
    <w:rsid w:val="004E2742"/>
    <w:rsid w:val="004E4656"/>
    <w:rsid w:val="004E548B"/>
    <w:rsid w:val="004F2DE4"/>
    <w:rsid w:val="004F36B3"/>
    <w:rsid w:val="004F5F21"/>
    <w:rsid w:val="004F72AA"/>
    <w:rsid w:val="00502B80"/>
    <w:rsid w:val="00506E13"/>
    <w:rsid w:val="00516E7A"/>
    <w:rsid w:val="005206AA"/>
    <w:rsid w:val="0052379E"/>
    <w:rsid w:val="0052527D"/>
    <w:rsid w:val="005268A3"/>
    <w:rsid w:val="005303DC"/>
    <w:rsid w:val="005403E9"/>
    <w:rsid w:val="00541B74"/>
    <w:rsid w:val="00542C83"/>
    <w:rsid w:val="00546A0D"/>
    <w:rsid w:val="0055100F"/>
    <w:rsid w:val="00554B0A"/>
    <w:rsid w:val="00554F33"/>
    <w:rsid w:val="005550A1"/>
    <w:rsid w:val="005569E7"/>
    <w:rsid w:val="00560493"/>
    <w:rsid w:val="00560A85"/>
    <w:rsid w:val="00561D1A"/>
    <w:rsid w:val="00567862"/>
    <w:rsid w:val="005747F6"/>
    <w:rsid w:val="00575EC5"/>
    <w:rsid w:val="005840C6"/>
    <w:rsid w:val="00584FB4"/>
    <w:rsid w:val="00585520"/>
    <w:rsid w:val="0058606E"/>
    <w:rsid w:val="00587E64"/>
    <w:rsid w:val="00595902"/>
    <w:rsid w:val="005A015B"/>
    <w:rsid w:val="005A179A"/>
    <w:rsid w:val="005A49E6"/>
    <w:rsid w:val="005A4DC9"/>
    <w:rsid w:val="005B06D9"/>
    <w:rsid w:val="005B4456"/>
    <w:rsid w:val="005C02A5"/>
    <w:rsid w:val="005C1259"/>
    <w:rsid w:val="005C1ABA"/>
    <w:rsid w:val="005C2161"/>
    <w:rsid w:val="005D01C1"/>
    <w:rsid w:val="005D224C"/>
    <w:rsid w:val="005D3F52"/>
    <w:rsid w:val="005D4834"/>
    <w:rsid w:val="005D4EE3"/>
    <w:rsid w:val="005D514B"/>
    <w:rsid w:val="005D72E5"/>
    <w:rsid w:val="005E16C4"/>
    <w:rsid w:val="005E2DFA"/>
    <w:rsid w:val="005E4583"/>
    <w:rsid w:val="005E5D9D"/>
    <w:rsid w:val="005F2003"/>
    <w:rsid w:val="005F2CA7"/>
    <w:rsid w:val="005F68B8"/>
    <w:rsid w:val="00611FFA"/>
    <w:rsid w:val="00612999"/>
    <w:rsid w:val="00615380"/>
    <w:rsid w:val="006176B9"/>
    <w:rsid w:val="00621881"/>
    <w:rsid w:val="006233B3"/>
    <w:rsid w:val="00625061"/>
    <w:rsid w:val="006271D2"/>
    <w:rsid w:val="00632495"/>
    <w:rsid w:val="00635DAF"/>
    <w:rsid w:val="00637FB7"/>
    <w:rsid w:val="00641EEE"/>
    <w:rsid w:val="00647CDC"/>
    <w:rsid w:val="006548A7"/>
    <w:rsid w:val="00656E7B"/>
    <w:rsid w:val="00660F86"/>
    <w:rsid w:val="006631C5"/>
    <w:rsid w:val="006670FE"/>
    <w:rsid w:val="00667764"/>
    <w:rsid w:val="0068142E"/>
    <w:rsid w:val="006818F9"/>
    <w:rsid w:val="0068292A"/>
    <w:rsid w:val="00684D50"/>
    <w:rsid w:val="006852FA"/>
    <w:rsid w:val="0069247A"/>
    <w:rsid w:val="00692C17"/>
    <w:rsid w:val="006943D4"/>
    <w:rsid w:val="006A0B0C"/>
    <w:rsid w:val="006A0D7F"/>
    <w:rsid w:val="006A66D8"/>
    <w:rsid w:val="006B115A"/>
    <w:rsid w:val="006C43D8"/>
    <w:rsid w:val="006C55F6"/>
    <w:rsid w:val="006D2252"/>
    <w:rsid w:val="006D3164"/>
    <w:rsid w:val="006D7CA4"/>
    <w:rsid w:val="006E41A4"/>
    <w:rsid w:val="006F313E"/>
    <w:rsid w:val="006F33AA"/>
    <w:rsid w:val="006F797B"/>
    <w:rsid w:val="00701A9C"/>
    <w:rsid w:val="00701ED2"/>
    <w:rsid w:val="00714440"/>
    <w:rsid w:val="00715A50"/>
    <w:rsid w:val="00716830"/>
    <w:rsid w:val="00716F45"/>
    <w:rsid w:val="0072667C"/>
    <w:rsid w:val="00731419"/>
    <w:rsid w:val="0073467D"/>
    <w:rsid w:val="00741362"/>
    <w:rsid w:val="0074465B"/>
    <w:rsid w:val="00760F95"/>
    <w:rsid w:val="00766843"/>
    <w:rsid w:val="0077483F"/>
    <w:rsid w:val="007759C1"/>
    <w:rsid w:val="007809EA"/>
    <w:rsid w:val="0078166E"/>
    <w:rsid w:val="007911C3"/>
    <w:rsid w:val="0079196E"/>
    <w:rsid w:val="00793DCA"/>
    <w:rsid w:val="00794DA0"/>
    <w:rsid w:val="00795AB7"/>
    <w:rsid w:val="007964E0"/>
    <w:rsid w:val="007A0D65"/>
    <w:rsid w:val="007A2BCB"/>
    <w:rsid w:val="007A4582"/>
    <w:rsid w:val="007B16A6"/>
    <w:rsid w:val="007B1F7E"/>
    <w:rsid w:val="007C04B9"/>
    <w:rsid w:val="007C32A5"/>
    <w:rsid w:val="007C5917"/>
    <w:rsid w:val="007C5F3A"/>
    <w:rsid w:val="007D1D45"/>
    <w:rsid w:val="007D2CA3"/>
    <w:rsid w:val="007D2EB9"/>
    <w:rsid w:val="007D45C4"/>
    <w:rsid w:val="007D4616"/>
    <w:rsid w:val="007E09CC"/>
    <w:rsid w:val="007E0BBF"/>
    <w:rsid w:val="007E5A1D"/>
    <w:rsid w:val="007F2560"/>
    <w:rsid w:val="007F3981"/>
    <w:rsid w:val="007F5927"/>
    <w:rsid w:val="007F60BE"/>
    <w:rsid w:val="007F7F41"/>
    <w:rsid w:val="00800948"/>
    <w:rsid w:val="00802D20"/>
    <w:rsid w:val="0080355A"/>
    <w:rsid w:val="0080457E"/>
    <w:rsid w:val="00805CC1"/>
    <w:rsid w:val="00813221"/>
    <w:rsid w:val="00816A73"/>
    <w:rsid w:val="00817EAD"/>
    <w:rsid w:val="00820795"/>
    <w:rsid w:val="00825424"/>
    <w:rsid w:val="0083278C"/>
    <w:rsid w:val="00834045"/>
    <w:rsid w:val="008369BF"/>
    <w:rsid w:val="008377D5"/>
    <w:rsid w:val="0084107D"/>
    <w:rsid w:val="00846E94"/>
    <w:rsid w:val="0084799E"/>
    <w:rsid w:val="00847E3B"/>
    <w:rsid w:val="00851E84"/>
    <w:rsid w:val="00853403"/>
    <w:rsid w:val="00855DA0"/>
    <w:rsid w:val="0085607D"/>
    <w:rsid w:val="00856683"/>
    <w:rsid w:val="0086200D"/>
    <w:rsid w:val="00862035"/>
    <w:rsid w:val="00862143"/>
    <w:rsid w:val="00863F21"/>
    <w:rsid w:val="00865AEA"/>
    <w:rsid w:val="00870C3D"/>
    <w:rsid w:val="00881B86"/>
    <w:rsid w:val="008831B1"/>
    <w:rsid w:val="00883521"/>
    <w:rsid w:val="008835D7"/>
    <w:rsid w:val="00886564"/>
    <w:rsid w:val="00893A65"/>
    <w:rsid w:val="0089621C"/>
    <w:rsid w:val="008B304B"/>
    <w:rsid w:val="008B305B"/>
    <w:rsid w:val="008C335F"/>
    <w:rsid w:val="008C437B"/>
    <w:rsid w:val="008C6AAC"/>
    <w:rsid w:val="008C76C0"/>
    <w:rsid w:val="008C7A68"/>
    <w:rsid w:val="008D792C"/>
    <w:rsid w:val="008E2256"/>
    <w:rsid w:val="008F1203"/>
    <w:rsid w:val="008F3A26"/>
    <w:rsid w:val="008F723A"/>
    <w:rsid w:val="009013C1"/>
    <w:rsid w:val="00901C8B"/>
    <w:rsid w:val="00904115"/>
    <w:rsid w:val="00904C6B"/>
    <w:rsid w:val="0090657D"/>
    <w:rsid w:val="00913B3C"/>
    <w:rsid w:val="00915E46"/>
    <w:rsid w:val="00924281"/>
    <w:rsid w:val="00925EF3"/>
    <w:rsid w:val="009301F4"/>
    <w:rsid w:val="0093307A"/>
    <w:rsid w:val="00933113"/>
    <w:rsid w:val="009339FC"/>
    <w:rsid w:val="00934639"/>
    <w:rsid w:val="00936417"/>
    <w:rsid w:val="00944EC4"/>
    <w:rsid w:val="00950FD1"/>
    <w:rsid w:val="0095294C"/>
    <w:rsid w:val="009578FB"/>
    <w:rsid w:val="0096005B"/>
    <w:rsid w:val="00961444"/>
    <w:rsid w:val="009675CB"/>
    <w:rsid w:val="00971902"/>
    <w:rsid w:val="00976B0B"/>
    <w:rsid w:val="00977002"/>
    <w:rsid w:val="009854B4"/>
    <w:rsid w:val="009857E9"/>
    <w:rsid w:val="00991BB5"/>
    <w:rsid w:val="00993C31"/>
    <w:rsid w:val="00994303"/>
    <w:rsid w:val="00995956"/>
    <w:rsid w:val="009977AF"/>
    <w:rsid w:val="009A03AC"/>
    <w:rsid w:val="009A36C2"/>
    <w:rsid w:val="009A7932"/>
    <w:rsid w:val="009B247D"/>
    <w:rsid w:val="009B4A17"/>
    <w:rsid w:val="009D790B"/>
    <w:rsid w:val="00A00CEA"/>
    <w:rsid w:val="00A00F4A"/>
    <w:rsid w:val="00A03C21"/>
    <w:rsid w:val="00A20881"/>
    <w:rsid w:val="00A2096A"/>
    <w:rsid w:val="00A2182A"/>
    <w:rsid w:val="00A23F70"/>
    <w:rsid w:val="00A3630D"/>
    <w:rsid w:val="00A421C3"/>
    <w:rsid w:val="00A42717"/>
    <w:rsid w:val="00A43520"/>
    <w:rsid w:val="00A439A0"/>
    <w:rsid w:val="00A44C26"/>
    <w:rsid w:val="00A55D5D"/>
    <w:rsid w:val="00A55E82"/>
    <w:rsid w:val="00A60EF2"/>
    <w:rsid w:val="00A61690"/>
    <w:rsid w:val="00A621CB"/>
    <w:rsid w:val="00A66653"/>
    <w:rsid w:val="00A762E4"/>
    <w:rsid w:val="00A85941"/>
    <w:rsid w:val="00A85AB8"/>
    <w:rsid w:val="00A95A25"/>
    <w:rsid w:val="00AA0D19"/>
    <w:rsid w:val="00AA1461"/>
    <w:rsid w:val="00AA703E"/>
    <w:rsid w:val="00AA7780"/>
    <w:rsid w:val="00AB3587"/>
    <w:rsid w:val="00AB4F55"/>
    <w:rsid w:val="00AC16F4"/>
    <w:rsid w:val="00AC24B1"/>
    <w:rsid w:val="00AC3D58"/>
    <w:rsid w:val="00AD050C"/>
    <w:rsid w:val="00AD0845"/>
    <w:rsid w:val="00AD6C81"/>
    <w:rsid w:val="00AE00CE"/>
    <w:rsid w:val="00AE0F87"/>
    <w:rsid w:val="00AE1E13"/>
    <w:rsid w:val="00AE1FA8"/>
    <w:rsid w:val="00AE3049"/>
    <w:rsid w:val="00AE5ED8"/>
    <w:rsid w:val="00AE7959"/>
    <w:rsid w:val="00AF2FC3"/>
    <w:rsid w:val="00AF689F"/>
    <w:rsid w:val="00AF7AFD"/>
    <w:rsid w:val="00B0130B"/>
    <w:rsid w:val="00B014FB"/>
    <w:rsid w:val="00B01AFA"/>
    <w:rsid w:val="00B05AFC"/>
    <w:rsid w:val="00B06827"/>
    <w:rsid w:val="00B1021E"/>
    <w:rsid w:val="00B10D32"/>
    <w:rsid w:val="00B11599"/>
    <w:rsid w:val="00B12375"/>
    <w:rsid w:val="00B1281D"/>
    <w:rsid w:val="00B15FB0"/>
    <w:rsid w:val="00B165C8"/>
    <w:rsid w:val="00B16A59"/>
    <w:rsid w:val="00B16C84"/>
    <w:rsid w:val="00B23F39"/>
    <w:rsid w:val="00B23F66"/>
    <w:rsid w:val="00B24140"/>
    <w:rsid w:val="00B267F2"/>
    <w:rsid w:val="00B268CE"/>
    <w:rsid w:val="00B30180"/>
    <w:rsid w:val="00B31686"/>
    <w:rsid w:val="00B318BF"/>
    <w:rsid w:val="00B33BB5"/>
    <w:rsid w:val="00B36D6B"/>
    <w:rsid w:val="00B37BB2"/>
    <w:rsid w:val="00B53F50"/>
    <w:rsid w:val="00B54D6F"/>
    <w:rsid w:val="00B56042"/>
    <w:rsid w:val="00B60C52"/>
    <w:rsid w:val="00B62597"/>
    <w:rsid w:val="00B65395"/>
    <w:rsid w:val="00B65A59"/>
    <w:rsid w:val="00B663EC"/>
    <w:rsid w:val="00B70838"/>
    <w:rsid w:val="00B70CC6"/>
    <w:rsid w:val="00B76649"/>
    <w:rsid w:val="00B81CD9"/>
    <w:rsid w:val="00B872A4"/>
    <w:rsid w:val="00B901AA"/>
    <w:rsid w:val="00B90FBB"/>
    <w:rsid w:val="00B93DB7"/>
    <w:rsid w:val="00BA2FF7"/>
    <w:rsid w:val="00BA663D"/>
    <w:rsid w:val="00BB29EE"/>
    <w:rsid w:val="00BB4E94"/>
    <w:rsid w:val="00BB523E"/>
    <w:rsid w:val="00BB69AB"/>
    <w:rsid w:val="00BC1938"/>
    <w:rsid w:val="00BC3A7F"/>
    <w:rsid w:val="00BD4FF5"/>
    <w:rsid w:val="00BE20C6"/>
    <w:rsid w:val="00BE6488"/>
    <w:rsid w:val="00BE7194"/>
    <w:rsid w:val="00BE7711"/>
    <w:rsid w:val="00BF13B2"/>
    <w:rsid w:val="00BF73EE"/>
    <w:rsid w:val="00C0156C"/>
    <w:rsid w:val="00C03945"/>
    <w:rsid w:val="00C045F4"/>
    <w:rsid w:val="00C04E92"/>
    <w:rsid w:val="00C04FBB"/>
    <w:rsid w:val="00C12D1C"/>
    <w:rsid w:val="00C133CF"/>
    <w:rsid w:val="00C15AA9"/>
    <w:rsid w:val="00C16F84"/>
    <w:rsid w:val="00C170C6"/>
    <w:rsid w:val="00C20BDF"/>
    <w:rsid w:val="00C226B0"/>
    <w:rsid w:val="00C2434B"/>
    <w:rsid w:val="00C24AFD"/>
    <w:rsid w:val="00C31B4E"/>
    <w:rsid w:val="00C35F96"/>
    <w:rsid w:val="00C36633"/>
    <w:rsid w:val="00C42B51"/>
    <w:rsid w:val="00C44080"/>
    <w:rsid w:val="00C47706"/>
    <w:rsid w:val="00C5168E"/>
    <w:rsid w:val="00C54B9C"/>
    <w:rsid w:val="00C561B4"/>
    <w:rsid w:val="00C6106F"/>
    <w:rsid w:val="00C64B00"/>
    <w:rsid w:val="00C70A68"/>
    <w:rsid w:val="00C71A73"/>
    <w:rsid w:val="00C71DB7"/>
    <w:rsid w:val="00C86794"/>
    <w:rsid w:val="00C978EF"/>
    <w:rsid w:val="00CA15E0"/>
    <w:rsid w:val="00CB4FB3"/>
    <w:rsid w:val="00CB68E0"/>
    <w:rsid w:val="00CB6C8C"/>
    <w:rsid w:val="00CC3F70"/>
    <w:rsid w:val="00CC752B"/>
    <w:rsid w:val="00CD4818"/>
    <w:rsid w:val="00CD71DA"/>
    <w:rsid w:val="00CE30FE"/>
    <w:rsid w:val="00CE5DB7"/>
    <w:rsid w:val="00CF1EC1"/>
    <w:rsid w:val="00CF3692"/>
    <w:rsid w:val="00CF5A8C"/>
    <w:rsid w:val="00D003D0"/>
    <w:rsid w:val="00D01412"/>
    <w:rsid w:val="00D11928"/>
    <w:rsid w:val="00D125F9"/>
    <w:rsid w:val="00D15933"/>
    <w:rsid w:val="00D15F52"/>
    <w:rsid w:val="00D20790"/>
    <w:rsid w:val="00D21ECE"/>
    <w:rsid w:val="00D246AF"/>
    <w:rsid w:val="00D24B38"/>
    <w:rsid w:val="00D26E7A"/>
    <w:rsid w:val="00D31087"/>
    <w:rsid w:val="00D33465"/>
    <w:rsid w:val="00D337D8"/>
    <w:rsid w:val="00D36175"/>
    <w:rsid w:val="00D36D2F"/>
    <w:rsid w:val="00D409E0"/>
    <w:rsid w:val="00D41FF4"/>
    <w:rsid w:val="00D424C0"/>
    <w:rsid w:val="00D524DC"/>
    <w:rsid w:val="00D66EFF"/>
    <w:rsid w:val="00D67486"/>
    <w:rsid w:val="00D67A4F"/>
    <w:rsid w:val="00D721C2"/>
    <w:rsid w:val="00D732B7"/>
    <w:rsid w:val="00D75501"/>
    <w:rsid w:val="00D76802"/>
    <w:rsid w:val="00D8140B"/>
    <w:rsid w:val="00D81EEF"/>
    <w:rsid w:val="00D8440A"/>
    <w:rsid w:val="00D877FB"/>
    <w:rsid w:val="00D90E73"/>
    <w:rsid w:val="00D92E02"/>
    <w:rsid w:val="00D92ECD"/>
    <w:rsid w:val="00D93461"/>
    <w:rsid w:val="00D947C6"/>
    <w:rsid w:val="00D94E2C"/>
    <w:rsid w:val="00D96129"/>
    <w:rsid w:val="00DA1FE3"/>
    <w:rsid w:val="00DA20B3"/>
    <w:rsid w:val="00DA3C2A"/>
    <w:rsid w:val="00DA45D6"/>
    <w:rsid w:val="00DB381D"/>
    <w:rsid w:val="00DC2B14"/>
    <w:rsid w:val="00DC5326"/>
    <w:rsid w:val="00DC5953"/>
    <w:rsid w:val="00DC5B42"/>
    <w:rsid w:val="00DC5DFA"/>
    <w:rsid w:val="00DC782A"/>
    <w:rsid w:val="00DD142C"/>
    <w:rsid w:val="00DD3C70"/>
    <w:rsid w:val="00DD4351"/>
    <w:rsid w:val="00DD7473"/>
    <w:rsid w:val="00DD7A02"/>
    <w:rsid w:val="00DE3A78"/>
    <w:rsid w:val="00DE5B96"/>
    <w:rsid w:val="00DE60F8"/>
    <w:rsid w:val="00DE6212"/>
    <w:rsid w:val="00DF7525"/>
    <w:rsid w:val="00E01B3A"/>
    <w:rsid w:val="00E17A11"/>
    <w:rsid w:val="00E24BE5"/>
    <w:rsid w:val="00E324B3"/>
    <w:rsid w:val="00E3555B"/>
    <w:rsid w:val="00E35621"/>
    <w:rsid w:val="00E405EB"/>
    <w:rsid w:val="00E46B2B"/>
    <w:rsid w:val="00E4797B"/>
    <w:rsid w:val="00E51CE3"/>
    <w:rsid w:val="00E53081"/>
    <w:rsid w:val="00E55665"/>
    <w:rsid w:val="00E55C10"/>
    <w:rsid w:val="00E57A42"/>
    <w:rsid w:val="00E62E87"/>
    <w:rsid w:val="00E640EF"/>
    <w:rsid w:val="00E74D5F"/>
    <w:rsid w:val="00E83F12"/>
    <w:rsid w:val="00E8733A"/>
    <w:rsid w:val="00E873BB"/>
    <w:rsid w:val="00E879E5"/>
    <w:rsid w:val="00E94E3B"/>
    <w:rsid w:val="00EA2D1D"/>
    <w:rsid w:val="00EA6657"/>
    <w:rsid w:val="00EA6CC6"/>
    <w:rsid w:val="00EA7419"/>
    <w:rsid w:val="00EC361C"/>
    <w:rsid w:val="00EC39A7"/>
    <w:rsid w:val="00EC7BF5"/>
    <w:rsid w:val="00ED1AE4"/>
    <w:rsid w:val="00ED5148"/>
    <w:rsid w:val="00ED7403"/>
    <w:rsid w:val="00F030E0"/>
    <w:rsid w:val="00F0344E"/>
    <w:rsid w:val="00F04595"/>
    <w:rsid w:val="00F065B8"/>
    <w:rsid w:val="00F07B15"/>
    <w:rsid w:val="00F13807"/>
    <w:rsid w:val="00F1385C"/>
    <w:rsid w:val="00F15B25"/>
    <w:rsid w:val="00F15DD2"/>
    <w:rsid w:val="00F252DF"/>
    <w:rsid w:val="00F256F8"/>
    <w:rsid w:val="00F25B96"/>
    <w:rsid w:val="00F32CD3"/>
    <w:rsid w:val="00F33ACF"/>
    <w:rsid w:val="00F36BB8"/>
    <w:rsid w:val="00F40C61"/>
    <w:rsid w:val="00F40E38"/>
    <w:rsid w:val="00F41C76"/>
    <w:rsid w:val="00F426F6"/>
    <w:rsid w:val="00F4512E"/>
    <w:rsid w:val="00F50A83"/>
    <w:rsid w:val="00F5128C"/>
    <w:rsid w:val="00F52A6A"/>
    <w:rsid w:val="00F57D67"/>
    <w:rsid w:val="00F62F80"/>
    <w:rsid w:val="00F64F1B"/>
    <w:rsid w:val="00F650FD"/>
    <w:rsid w:val="00F7256A"/>
    <w:rsid w:val="00F72C2C"/>
    <w:rsid w:val="00F810CB"/>
    <w:rsid w:val="00F855BC"/>
    <w:rsid w:val="00F87312"/>
    <w:rsid w:val="00F90F68"/>
    <w:rsid w:val="00F9351F"/>
    <w:rsid w:val="00F951D8"/>
    <w:rsid w:val="00FA70CF"/>
    <w:rsid w:val="00FB1D5F"/>
    <w:rsid w:val="00FB5C4C"/>
    <w:rsid w:val="00FB789A"/>
    <w:rsid w:val="00FC099F"/>
    <w:rsid w:val="00FC266D"/>
    <w:rsid w:val="00FC4129"/>
    <w:rsid w:val="00FD379B"/>
    <w:rsid w:val="00FD46E7"/>
    <w:rsid w:val="00FE0495"/>
    <w:rsid w:val="00FE128F"/>
    <w:rsid w:val="00FE38FF"/>
    <w:rsid w:val="00FE5124"/>
    <w:rsid w:val="00FE76B1"/>
    <w:rsid w:val="00FF1BF9"/>
    <w:rsid w:val="00FF7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AFB92E-52E3-4BCC-BD68-B74058BC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89A"/>
    <w:pPr>
      <w:spacing w:after="200" w:line="276" w:lineRule="auto"/>
    </w:pPr>
    <w:rPr>
      <w:rFonts w:ascii="Calibri" w:eastAsia="ヒラギノ角ゴ Pro W3" w:hAnsi="Calibri"/>
      <w:color w:val="000000"/>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FB789A"/>
    <w:pPr>
      <w:tabs>
        <w:tab w:val="center" w:pos="4513"/>
        <w:tab w:val="right" w:pos="9026"/>
      </w:tabs>
    </w:pPr>
    <w:rPr>
      <w:rFonts w:ascii="Calibri" w:eastAsia="ヒラギノ角ゴ Pro W3" w:hAnsi="Calibri"/>
      <w:color w:val="000000"/>
      <w:sz w:val="22"/>
    </w:rPr>
  </w:style>
  <w:style w:type="paragraph" w:styleId="ListParagraph">
    <w:name w:val="List Paragraph"/>
    <w:uiPriority w:val="34"/>
    <w:qFormat/>
    <w:rsid w:val="00FB789A"/>
    <w:pPr>
      <w:spacing w:after="200" w:line="276" w:lineRule="auto"/>
      <w:ind w:left="720"/>
    </w:pPr>
    <w:rPr>
      <w:rFonts w:ascii="Calibri" w:eastAsia="ヒラギノ角ゴ Pro W3" w:hAnsi="Calibri"/>
      <w:color w:val="000000"/>
      <w:sz w:val="22"/>
    </w:rPr>
  </w:style>
  <w:style w:type="table" w:styleId="TableGrid">
    <w:name w:val="Table Grid"/>
    <w:basedOn w:val="TableNormal"/>
    <w:rsid w:val="00FB7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B7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89A"/>
    <w:rPr>
      <w:rFonts w:ascii="Calibri" w:eastAsia="ヒラギノ角ゴ Pro W3" w:hAnsi="Calibri"/>
      <w:color w:val="000000"/>
      <w:sz w:val="22"/>
      <w:szCs w:val="24"/>
      <w:lang w:eastAsia="en-US"/>
    </w:rPr>
  </w:style>
  <w:style w:type="paragraph" w:customStyle="1" w:styleId="BWBRe">
    <w:name w:val="BWBRe:"/>
    <w:basedOn w:val="Normal"/>
    <w:rsid w:val="00FB789A"/>
    <w:pPr>
      <w:spacing w:after="0" w:line="240" w:lineRule="auto"/>
      <w:jc w:val="both"/>
    </w:pPr>
    <w:rPr>
      <w:rFonts w:ascii="Times New Roman" w:eastAsia="Times New Roman" w:hAnsi="Times New Roman"/>
      <w:b/>
      <w:color w:val="auto"/>
      <w:sz w:val="24"/>
    </w:rPr>
  </w:style>
  <w:style w:type="paragraph" w:styleId="BalloonText">
    <w:name w:val="Balloon Text"/>
    <w:basedOn w:val="Normal"/>
    <w:link w:val="BalloonTextChar"/>
    <w:rsid w:val="00FB7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B789A"/>
    <w:rPr>
      <w:rFonts w:ascii="Tahoma" w:eastAsia="ヒラギノ角ゴ Pro W3" w:hAnsi="Tahoma" w:cs="Tahoma"/>
      <w:color w:val="000000"/>
      <w:sz w:val="16"/>
      <w:szCs w:val="16"/>
      <w:lang w:eastAsia="en-US"/>
    </w:rPr>
  </w:style>
  <w:style w:type="paragraph" w:styleId="Header">
    <w:name w:val="header"/>
    <w:basedOn w:val="Normal"/>
    <w:link w:val="HeaderChar"/>
    <w:rsid w:val="007E09CC"/>
    <w:pPr>
      <w:tabs>
        <w:tab w:val="center" w:pos="4513"/>
        <w:tab w:val="right" w:pos="9026"/>
      </w:tabs>
      <w:spacing w:after="0" w:line="240" w:lineRule="auto"/>
    </w:pPr>
  </w:style>
  <w:style w:type="character" w:customStyle="1" w:styleId="HeaderChar">
    <w:name w:val="Header Char"/>
    <w:basedOn w:val="DefaultParagraphFont"/>
    <w:link w:val="Header"/>
    <w:rsid w:val="007E09CC"/>
    <w:rPr>
      <w:rFonts w:ascii="Calibri" w:eastAsia="ヒラギノ角ゴ Pro W3" w:hAnsi="Calibri"/>
      <w:color w:val="000000"/>
      <w:sz w:val="22"/>
      <w:szCs w:val="24"/>
      <w:lang w:eastAsia="en-US"/>
    </w:rPr>
  </w:style>
  <w:style w:type="paragraph" w:customStyle="1" w:styleId="Default">
    <w:name w:val="Default"/>
    <w:rsid w:val="009A36C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Coxhead, Rebecca</dc:creator>
  <cp:lastModifiedBy>Fellows, Laura M F</cp:lastModifiedBy>
  <cp:revision>2</cp:revision>
  <dcterms:created xsi:type="dcterms:W3CDTF">2016-06-20T09:01:00Z</dcterms:created>
  <dcterms:modified xsi:type="dcterms:W3CDTF">2016-06-20T09:01:00Z</dcterms:modified>
</cp:coreProperties>
</file>